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91" w:rsidRDefault="00A004E1" w:rsidP="00A004E1">
      <w:pPr>
        <w:bidi/>
        <w:jc w:val="center"/>
        <w:rPr>
          <w:rFonts w:ascii="Century" w:hAnsi="Century" w:cs="الشهيد محمد الدره"/>
          <w:b/>
          <w:bCs/>
          <w:kern w:val="0"/>
          <w:sz w:val="24"/>
          <w:lang w:val="fr-FR" w:eastAsia="en-US" w:bidi="ar-DZ"/>
        </w:rPr>
      </w:pPr>
      <w:r w:rsidRPr="00732FB9">
        <w:rPr>
          <w:rFonts w:ascii="Arial" w:hAnsi="Arial" w:cs="mohammad bold art 1"/>
          <w:sz w:val="28"/>
          <w:szCs w:val="28"/>
          <w:rtl/>
        </w:rPr>
        <w:t>الجمه</w:t>
      </w:r>
      <w:r>
        <w:rPr>
          <w:rFonts w:ascii="Arial" w:hAnsi="Arial" w:cs="mohammad bold art 1" w:hint="cs"/>
          <w:sz w:val="28"/>
          <w:szCs w:val="28"/>
          <w:rtl/>
        </w:rPr>
        <w:t>ـــــــ</w:t>
      </w:r>
      <w:r w:rsidRPr="00732FB9">
        <w:rPr>
          <w:rFonts w:ascii="Arial" w:hAnsi="Arial" w:cs="mohammad bold art 1"/>
          <w:sz w:val="28"/>
          <w:szCs w:val="28"/>
          <w:rtl/>
        </w:rPr>
        <w:t>وري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ة الجزائ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ري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ة الديمقراطي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ة الشعبي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ة</w:t>
      </w:r>
    </w:p>
    <w:p w:rsidR="00692291" w:rsidRDefault="00692291" w:rsidP="00A004E1">
      <w:pPr>
        <w:jc w:val="center"/>
        <w:rPr>
          <w:rFonts w:ascii="Century" w:hAnsi="Century" w:cs="الشهيد محمد الدره"/>
          <w:b/>
          <w:bCs/>
          <w:sz w:val="24"/>
          <w:lang w:bidi="ar-DZ"/>
        </w:rPr>
      </w:pPr>
      <w:r>
        <w:rPr>
          <w:rFonts w:ascii="Century" w:hAnsi="Century" w:cs="الشهيد محمد الدره"/>
          <w:b/>
          <w:bCs/>
          <w:sz w:val="24"/>
          <w:lang w:bidi="ar-DZ"/>
        </w:rPr>
        <w:t>People's Democratic Republic of Algeria</w:t>
      </w:r>
    </w:p>
    <w:p w:rsidR="00692291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4"/>
          <w:lang w:bidi="ar-DZ"/>
        </w:rPr>
      </w:pPr>
      <w:r w:rsidRPr="00732FB9">
        <w:rPr>
          <w:rFonts w:ascii="Arial" w:hAnsi="Arial" w:cs="mohammad bold art 1"/>
          <w:sz w:val="28"/>
          <w:szCs w:val="28"/>
          <w:rtl/>
        </w:rPr>
        <w:t>وزارة التعلي</w:t>
      </w:r>
      <w:r>
        <w:rPr>
          <w:rFonts w:ascii="Arial" w:hAnsi="Arial" w:cs="mohammad bold art 1" w:hint="cs"/>
          <w:sz w:val="28"/>
          <w:szCs w:val="28"/>
          <w:rtl/>
        </w:rPr>
        <w:t>ـــ</w:t>
      </w:r>
      <w:r w:rsidRPr="00732FB9">
        <w:rPr>
          <w:rFonts w:ascii="Arial" w:hAnsi="Arial" w:cs="mohammad bold art 1"/>
          <w:sz w:val="28"/>
          <w:szCs w:val="28"/>
          <w:rtl/>
        </w:rPr>
        <w:t>م الع</w:t>
      </w:r>
      <w:r>
        <w:rPr>
          <w:rFonts w:ascii="Arial" w:hAnsi="Arial" w:cs="mohammad bold art 1" w:hint="cs"/>
          <w:sz w:val="28"/>
          <w:szCs w:val="28"/>
          <w:rtl/>
        </w:rPr>
        <w:t>ــ</w:t>
      </w:r>
      <w:r w:rsidRPr="00732FB9">
        <w:rPr>
          <w:rFonts w:ascii="Arial" w:hAnsi="Arial" w:cs="mohammad bold art 1"/>
          <w:sz w:val="28"/>
          <w:szCs w:val="28"/>
          <w:rtl/>
        </w:rPr>
        <w:t>الي والبحث العلمي</w:t>
      </w:r>
    </w:p>
    <w:p w:rsidR="00692291" w:rsidRDefault="00692291" w:rsidP="00A004E1">
      <w:pPr>
        <w:jc w:val="center"/>
        <w:rPr>
          <w:rFonts w:ascii="Century" w:hAnsi="Century" w:cs="الشهيد محمد الدره"/>
          <w:b/>
          <w:bCs/>
          <w:sz w:val="24"/>
          <w:rtl/>
          <w:lang w:bidi="ar-DZ"/>
        </w:rPr>
      </w:pPr>
      <w:r>
        <w:rPr>
          <w:rFonts w:ascii="Century" w:hAnsi="Century" w:cs="الشهيد محمد الدره"/>
          <w:b/>
          <w:bCs/>
          <w:sz w:val="24"/>
          <w:lang w:bidi="ar-DZ"/>
        </w:rPr>
        <w:t>Ministry of Higher Education and Scientific Research</w:t>
      </w:r>
    </w:p>
    <w:p w:rsidR="00692291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4"/>
          <w:lang w:val="fr-FR" w:bidi="ar-DZ"/>
        </w:rPr>
      </w:pPr>
      <w:r w:rsidRPr="00732FB9">
        <w:rPr>
          <w:rFonts w:ascii="Arial" w:hAnsi="Arial" w:cs="mohammad bold art 1"/>
          <w:sz w:val="28"/>
          <w:szCs w:val="28"/>
          <w:rtl/>
        </w:rPr>
        <w:t>ج</w:t>
      </w:r>
      <w:r>
        <w:rPr>
          <w:rFonts w:ascii="Arial" w:hAnsi="Arial" w:cs="mohammad bold art 1" w:hint="cs"/>
          <w:sz w:val="28"/>
          <w:szCs w:val="28"/>
          <w:rtl/>
        </w:rPr>
        <w:t>ــ</w:t>
      </w:r>
      <w:r w:rsidRPr="00732FB9">
        <w:rPr>
          <w:rFonts w:ascii="Arial" w:hAnsi="Arial" w:cs="mohammad bold art 1"/>
          <w:sz w:val="28"/>
          <w:szCs w:val="28"/>
          <w:rtl/>
        </w:rPr>
        <w:t>امع</w:t>
      </w:r>
      <w:r>
        <w:rPr>
          <w:rFonts w:ascii="Arial" w:hAnsi="Arial" w:cs="mohammad bold art 1" w:hint="cs"/>
          <w:sz w:val="28"/>
          <w:szCs w:val="28"/>
          <w:rtl/>
        </w:rPr>
        <w:t>ـــــ</w:t>
      </w:r>
      <w:r w:rsidRPr="00732FB9">
        <w:rPr>
          <w:rFonts w:ascii="Arial" w:hAnsi="Arial" w:cs="mohammad bold art 1"/>
          <w:sz w:val="28"/>
          <w:szCs w:val="28"/>
          <w:rtl/>
        </w:rPr>
        <w:t>ة تامنغست</w:t>
      </w:r>
      <w:r w:rsidR="00692291">
        <w:rPr>
          <w:rFonts w:ascii="Century" w:hAnsi="Century" w:cs="الشهيد محمد الدره"/>
          <w:b/>
          <w:bCs/>
          <w:sz w:val="24"/>
          <w:lang w:bidi="ar-DZ"/>
        </w:rPr>
        <w:t xml:space="preserve">University of </w:t>
      </w:r>
      <w:r>
        <w:rPr>
          <w:rFonts w:ascii="Century" w:hAnsi="Century" w:cs="الشهيد محمد الدره"/>
          <w:b/>
          <w:bCs/>
          <w:sz w:val="24"/>
          <w:lang w:bidi="ar-DZ"/>
        </w:rPr>
        <w:t>T</w:t>
      </w:r>
      <w:r>
        <w:rPr>
          <w:rFonts w:ascii="Century" w:hAnsi="Century" w:cs="الشهيد محمد الدره"/>
          <w:b/>
          <w:bCs/>
          <w:sz w:val="24"/>
          <w:lang w:val="fr-FR" w:bidi="ar-DZ"/>
        </w:rPr>
        <w:t>amanghasset</w:t>
      </w:r>
    </w:p>
    <w:p w:rsidR="00A004E1" w:rsidRDefault="00A004E1" w:rsidP="00A004E1">
      <w:pPr>
        <w:bidi/>
        <w:jc w:val="center"/>
        <w:rPr>
          <w:rFonts w:ascii="Century" w:hAnsi="Century" w:cs="الشهيد محمد الدره"/>
          <w:b/>
          <w:bCs/>
          <w:sz w:val="28"/>
          <w:szCs w:val="28"/>
          <w:lang w:bidi="ar-DZ"/>
        </w:rPr>
      </w:pPr>
      <w:r>
        <w:rPr>
          <w:rFonts w:ascii="Arial" w:hAnsi="Arial" w:cs="mohammad bold art 1" w:hint="cs"/>
          <w:sz w:val="28"/>
          <w:szCs w:val="28"/>
          <w:rtl/>
        </w:rPr>
        <w:t>كلية الحقوق والعلوم الس</w:t>
      </w:r>
      <w:r w:rsidR="00AA0826">
        <w:rPr>
          <w:rFonts w:ascii="Arial" w:hAnsi="Arial" w:cs="mohammad bold art 1" w:hint="cs"/>
          <w:sz w:val="28"/>
          <w:szCs w:val="28"/>
          <w:rtl/>
        </w:rPr>
        <w:t>ي</w:t>
      </w:r>
      <w:r>
        <w:rPr>
          <w:rFonts w:ascii="Arial" w:hAnsi="Arial" w:cs="mohammad bold art 1" w:hint="cs"/>
          <w:sz w:val="28"/>
          <w:szCs w:val="28"/>
          <w:rtl/>
        </w:rPr>
        <w:t>اسية</w:t>
      </w:r>
    </w:p>
    <w:p w:rsidR="00692291" w:rsidRPr="000D0547" w:rsidRDefault="00692291" w:rsidP="000D0547">
      <w:pPr>
        <w:rPr>
          <w:rFonts w:ascii="Century" w:hAnsi="Century" w:cs="الشهيد محمد الدره"/>
          <w:sz w:val="10"/>
          <w:szCs w:val="10"/>
          <w:rtl/>
          <w:lang w:bidi="ar-DZ"/>
        </w:rPr>
      </w:pPr>
      <w:r>
        <w:rPr>
          <w:rFonts w:ascii="Century" w:hAnsi="Century" w:cs="الشهيد محمد الدره"/>
          <w:b/>
          <w:bCs/>
          <w:sz w:val="24"/>
          <w:lang w:bidi="ar-DZ"/>
        </w:rPr>
        <w:t xml:space="preserve">   Faculty of </w:t>
      </w:r>
      <w:r w:rsidR="00A004E1">
        <w:rPr>
          <w:rFonts w:ascii="Century" w:hAnsi="Century" w:cs="الشهيد محمد الدره"/>
          <w:b/>
          <w:bCs/>
          <w:sz w:val="24"/>
          <w:lang w:bidi="ar-DZ"/>
        </w:rPr>
        <w:t xml:space="preserve">law and Politicat Sciences  </w:t>
      </w:r>
    </w:p>
    <w:p w:rsidR="00692291" w:rsidRDefault="00BE7E03" w:rsidP="00692291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  <w:r w:rsidRPr="00BE7E03">
        <w:rPr>
          <w:noProof/>
          <w:sz w:val="22"/>
          <w:szCs w:val="22"/>
          <w:rtl/>
          <w:lang w:val="fr-FR"/>
        </w:rPr>
        <w:pict>
          <v:roundrect id="Double vague 2" o:spid="_x0000_s2051" style="position:absolute;left:0;text-align:left;margin-left:59.7pt;margin-top:14.1pt;width:431.7pt;height:108.05pt;z-index:2516536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" fillcolor="white [3201]" strokecolor="black [3200]" strokeweight="5pt">
            <v:stroke linestyle="thickThin" joinstyle="miter"/>
            <v:shadow color="#868686"/>
            <v:textbox>
              <w:txbxContent>
                <w:p w:rsidR="00692291" w:rsidRPr="000D0547" w:rsidRDefault="00692291" w:rsidP="00692291">
                  <w:pPr>
                    <w:pStyle w:val="Titre4"/>
                    <w:rPr>
                      <w:rFonts w:ascii="Centaur" w:hAnsi="Centaur" w:cs="mohammad bold art 1"/>
                      <w:i w:val="0"/>
                      <w:iCs w:val="0"/>
                      <w:sz w:val="40"/>
                      <w:szCs w:val="40"/>
                      <w:u w:val="single"/>
                      <w:lang w:bidi="ar-DZ"/>
                    </w:rPr>
                  </w:pPr>
                  <w:r w:rsidRPr="000D0547">
                    <w:rPr>
                      <w:rFonts w:ascii="Centaur" w:hAnsi="Centaur" w:cs="mohammad bold art 1" w:hint="cs"/>
                      <w:i w:val="0"/>
                      <w:iCs w:val="0"/>
                      <w:sz w:val="40"/>
                      <w:szCs w:val="40"/>
                      <w:u w:val="single"/>
                      <w:rtl/>
                    </w:rPr>
                    <w:t>اتفــــاقيـــــةرق</w:t>
                  </w:r>
                  <w:r w:rsidR="000D0547">
                    <w:rPr>
                      <w:rFonts w:ascii="Centaur" w:hAnsi="Centaur" w:cs="mohammad bold art 1" w:hint="cs"/>
                      <w:i w:val="0"/>
                      <w:iCs w:val="0"/>
                      <w:sz w:val="40"/>
                      <w:szCs w:val="40"/>
                      <w:u w:val="single"/>
                      <w:rtl/>
                    </w:rPr>
                    <w:t>م:.........../2025</w:t>
                  </w:r>
                </w:p>
                <w:p w:rsidR="00692291" w:rsidRPr="000D0547" w:rsidRDefault="00692291" w:rsidP="00692291">
                  <w:pPr>
                    <w:pStyle w:val="Titre4"/>
                    <w:rPr>
                      <w:rFonts w:ascii="Centaur" w:hAnsi="Centaur" w:cs="mohammad bold art 1"/>
                      <w:sz w:val="32"/>
                      <w:szCs w:val="32"/>
                      <w:lang w:bidi="ar-DZ"/>
                    </w:rPr>
                  </w:pPr>
                  <w:r w:rsidRPr="000D0547">
                    <w:rPr>
                      <w:rFonts w:ascii="Centaur" w:hAnsi="Centaur" w:cs="mohammad bold art 1" w:hint="cs"/>
                      <w:sz w:val="44"/>
                      <w:szCs w:val="44"/>
                      <w:rtl/>
                    </w:rPr>
                    <w:t>متعلقة بتنظيم الاختبارات والامتحانات المهنية</w:t>
                  </w:r>
                </w:p>
                <w:p w:rsidR="00692291" w:rsidRDefault="00692291" w:rsidP="00692291">
                  <w:pPr>
                    <w:rPr>
                      <w:rFonts w:ascii="Centaur" w:hAnsi="Centaur" w:cs="الشهيد محمد الدره"/>
                      <w:szCs w:val="20"/>
                      <w:lang w:bidi="ar-DZ"/>
                    </w:rPr>
                  </w:pPr>
                </w:p>
              </w:txbxContent>
            </v:textbox>
          </v:roundrect>
        </w:pict>
      </w:r>
    </w:p>
    <w:p w:rsidR="00692291" w:rsidRDefault="00692291" w:rsidP="00692291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</w:p>
    <w:p w:rsidR="00692291" w:rsidRDefault="00692291" w:rsidP="00692291">
      <w:pPr>
        <w:bidi/>
        <w:rPr>
          <w:rFonts w:ascii="Century" w:hAnsi="Century" w:cs="الشهيد محمد الدره"/>
          <w:b/>
          <w:bCs/>
          <w:sz w:val="20"/>
          <w:szCs w:val="20"/>
          <w:rtl/>
          <w:lang w:bidi="ar-DZ"/>
        </w:rPr>
      </w:pPr>
    </w:p>
    <w:p w:rsidR="00692291" w:rsidRDefault="00692291" w:rsidP="00692291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36"/>
          <w:szCs w:val="36"/>
          <w:rtl/>
        </w:rPr>
      </w:pPr>
    </w:p>
    <w:p w:rsidR="00692291" w:rsidRDefault="00692291" w:rsidP="00692291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28"/>
          <w:szCs w:val="28"/>
          <w:rtl/>
        </w:rPr>
      </w:pPr>
    </w:p>
    <w:p w:rsidR="00692291" w:rsidRDefault="00692291" w:rsidP="00692291">
      <w:pPr>
        <w:rPr>
          <w:sz w:val="22"/>
          <w:szCs w:val="22"/>
          <w:rtl/>
          <w:lang w:bidi="ar-DZ"/>
        </w:rPr>
      </w:pPr>
    </w:p>
    <w:p w:rsidR="00692291" w:rsidRPr="000D0547" w:rsidRDefault="00692291" w:rsidP="00692291">
      <w:pPr>
        <w:pStyle w:val="Titre4"/>
        <w:spacing w:line="276" w:lineRule="auto"/>
        <w:jc w:val="left"/>
        <w:rPr>
          <w:rFonts w:ascii="Century" w:hAnsi="Century" w:cs="Fanan"/>
          <w:i w:val="0"/>
          <w:iCs w:val="0"/>
          <w:sz w:val="24"/>
          <w:szCs w:val="24"/>
          <w:rtl/>
        </w:rPr>
      </w:pPr>
      <w:r w:rsidRPr="000D0547">
        <w:rPr>
          <w:rFonts w:ascii="Century" w:hAnsi="Century" w:cs="Fanan" w:hint="cs"/>
          <w:i w:val="0"/>
          <w:iCs w:val="0"/>
          <w:sz w:val="36"/>
          <w:szCs w:val="36"/>
          <w:rtl/>
        </w:rPr>
        <w:t>مبرمة بين</w:t>
      </w:r>
      <w:r w:rsidRPr="000D0547">
        <w:rPr>
          <w:rFonts w:ascii="Century" w:hAnsi="Century" w:cs="Fanan" w:hint="cs"/>
          <w:i w:val="0"/>
          <w:iCs w:val="0"/>
          <w:sz w:val="24"/>
          <w:szCs w:val="24"/>
          <w:rtl/>
        </w:rPr>
        <w:t>:</w:t>
      </w:r>
    </w:p>
    <w:p w:rsidR="00692291" w:rsidRPr="000D0547" w:rsidRDefault="00692291" w:rsidP="00692291">
      <w:pPr>
        <w:rPr>
          <w:rFonts w:cs="Fanan"/>
          <w:sz w:val="22"/>
          <w:szCs w:val="22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32"/>
          <w:szCs w:val="32"/>
          <w:lang w:bidi="ar-DZ"/>
        </w:rPr>
      </w:pP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جامعة تامنغست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، الكائن مقرها </w:t>
      </w:r>
      <w:r w:rsidR="00E73527">
        <w:rPr>
          <w:rFonts w:ascii="Centaur" w:hAnsi="Centaur" w:cs="Fanan" w:hint="cs"/>
          <w:sz w:val="32"/>
          <w:szCs w:val="32"/>
          <w:rtl/>
          <w:lang w:bidi="ar-DZ"/>
        </w:rPr>
        <w:t xml:space="preserve">بـ: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طريق المطار ص ب10034 </w:t>
      </w:r>
      <w:r w:rsidR="000D0547">
        <w:rPr>
          <w:rFonts w:ascii="Centaur" w:hAnsi="Centaur" w:cs="Fanan" w:hint="cs"/>
          <w:sz w:val="32"/>
          <w:szCs w:val="32"/>
          <w:rtl/>
          <w:lang w:bidi="ar-DZ"/>
        </w:rPr>
        <w:t xml:space="preserve">ولاية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تامنغست</w:t>
      </w:r>
    </w:p>
    <w:p w:rsidR="00692291" w:rsidRPr="000D0547" w:rsidRDefault="00692291" w:rsidP="000F103F">
      <w:pPr>
        <w:bidi/>
        <w:jc w:val="center"/>
        <w:rPr>
          <w:rFonts w:ascii="Centaur" w:hAnsi="Centaur" w:cs="Fanan"/>
          <w:sz w:val="28"/>
          <w:szCs w:val="28"/>
          <w:rtl/>
          <w:lang w:eastAsia="en-US" w:bidi="ar-DZ"/>
        </w:rPr>
      </w:pPr>
      <w:r w:rsidRPr="000D0547">
        <w:rPr>
          <w:rFonts w:ascii="Centaur" w:hAnsi="Centaur" w:cs="Fanan" w:hint="cs"/>
          <w:sz w:val="32"/>
          <w:szCs w:val="32"/>
          <w:rtl/>
          <w:lang w:bidi="ar-DZ"/>
        </w:rPr>
        <w:t>والممثلة من طرف السيــــد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: </w:t>
      </w:r>
      <w:r w:rsidR="000F103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الغالي بن لباد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 ،بصفتــه 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مدير الجامعة.</w:t>
      </w:r>
    </w:p>
    <w:p w:rsidR="00692291" w:rsidRPr="000D0547" w:rsidRDefault="00692291" w:rsidP="00692291">
      <w:pPr>
        <w:bidi/>
        <w:jc w:val="right"/>
        <w:rPr>
          <w:rFonts w:cs="Fanan"/>
          <w:sz w:val="36"/>
          <w:szCs w:val="36"/>
        </w:rPr>
      </w:pPr>
      <w:r w:rsidRPr="000D0547">
        <w:rPr>
          <w:rFonts w:cs="Fanan" w:hint="cs"/>
          <w:sz w:val="36"/>
          <w:szCs w:val="36"/>
          <w:rtl/>
        </w:rPr>
        <w:t xml:space="preserve">                    مـــن جهــــــــــــة، </w:t>
      </w:r>
    </w:p>
    <w:p w:rsidR="00692291" w:rsidRPr="000D0547" w:rsidRDefault="00692291" w:rsidP="00692291">
      <w:pPr>
        <w:pStyle w:val="Titre5"/>
        <w:bidi/>
        <w:spacing w:before="0"/>
        <w:jc w:val="center"/>
        <w:rPr>
          <w:rFonts w:ascii="Centaur" w:hAnsi="Centaur" w:cs="Fanan"/>
          <w:sz w:val="36"/>
          <w:szCs w:val="36"/>
          <w:rtl/>
        </w:rPr>
      </w:pPr>
      <w:r w:rsidRPr="000D0547">
        <w:rPr>
          <w:rFonts w:ascii="Centaur" w:hAnsi="Centaur" w:cs="Fanan" w:hint="cs"/>
          <w:sz w:val="36"/>
          <w:szCs w:val="36"/>
          <w:rtl/>
        </w:rPr>
        <w:t>و</w:t>
      </w:r>
    </w:p>
    <w:p w:rsidR="00692291" w:rsidRPr="000D0547" w:rsidRDefault="00692291" w:rsidP="00692291">
      <w:pPr>
        <w:bidi/>
        <w:rPr>
          <w:rFonts w:cs="Fanan"/>
          <w:sz w:val="22"/>
          <w:szCs w:val="22"/>
          <w:rtl/>
        </w:rPr>
      </w:pPr>
    </w:p>
    <w:p w:rsidR="00692291" w:rsidRPr="000D0547" w:rsidRDefault="00692291" w:rsidP="00692291">
      <w:pPr>
        <w:pStyle w:val="Titre5"/>
        <w:bidi/>
        <w:spacing w:before="0"/>
        <w:rPr>
          <w:rFonts w:ascii="Centaur" w:hAnsi="Centaur" w:cs="Fanan"/>
          <w:b/>
          <w:bCs/>
          <w:sz w:val="32"/>
          <w:szCs w:val="32"/>
          <w:lang w:bidi="ar-DZ"/>
        </w:rPr>
      </w:pP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</w:t>
      </w:r>
      <w:r w:rsidR="00455254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................ 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الكائــن مقــره (ها)</w:t>
      </w:r>
      <w:r w:rsidRPr="000D0547">
        <w:rPr>
          <w:rFonts w:ascii="Centaur" w:hAnsi="Centaur" w:cs="Fanan" w:hint="cs"/>
          <w:b/>
          <w:bCs/>
          <w:sz w:val="32"/>
          <w:szCs w:val="32"/>
          <w:rtl/>
        </w:rPr>
        <w:t xml:space="preserve">.......................... 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 xml:space="preserve">والممثل من طرف السيــــــــــــــد(ة): 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.................. </w:t>
      </w:r>
      <w:r w:rsidRPr="000D0547">
        <w:rPr>
          <w:rFonts w:ascii="Centaur" w:hAnsi="Centaur" w:cs="Fanan" w:hint="cs"/>
          <w:sz w:val="32"/>
          <w:szCs w:val="32"/>
          <w:rtl/>
          <w:lang w:bidi="ar-DZ"/>
        </w:rPr>
        <w:t>بصفتـه(ها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 xml:space="preserve">) </w:t>
      </w:r>
      <w:r w:rsidRPr="000D0547">
        <w:rPr>
          <w:rFonts w:ascii="Centaur" w:hAnsi="Centaur" w:cs="Fanan" w:hint="cs"/>
          <w:b/>
          <w:bCs/>
          <w:sz w:val="32"/>
          <w:szCs w:val="32"/>
          <w:rtl/>
        </w:rPr>
        <w:t>.....................</w:t>
      </w:r>
    </w:p>
    <w:p w:rsidR="00692291" w:rsidRPr="000D0547" w:rsidRDefault="00692291" w:rsidP="00692291">
      <w:pPr>
        <w:tabs>
          <w:tab w:val="left" w:pos="3300"/>
        </w:tabs>
        <w:bidi/>
        <w:ind w:firstLine="708"/>
        <w:jc w:val="center"/>
        <w:rPr>
          <w:rFonts w:ascii="Centaur" w:hAnsi="Centaur" w:cs="Fanan"/>
          <w:b/>
          <w:bCs/>
          <w:sz w:val="32"/>
          <w:szCs w:val="32"/>
          <w:lang w:bidi="ar-DZ"/>
        </w:rPr>
      </w:pPr>
    </w:p>
    <w:p w:rsidR="00692291" w:rsidRPr="000D0547" w:rsidRDefault="00692291" w:rsidP="00692291">
      <w:pPr>
        <w:bidi/>
        <w:jc w:val="right"/>
        <w:rPr>
          <w:rFonts w:ascii="Centaur" w:hAnsi="Centaur" w:cs="Fanan"/>
          <w:sz w:val="40"/>
          <w:szCs w:val="40"/>
          <w:rtl/>
          <w:lang w:bidi="ar-DZ"/>
        </w:rPr>
      </w:pPr>
      <w:r w:rsidRPr="000D0547">
        <w:rPr>
          <w:rFonts w:ascii="Centaur" w:hAnsi="Centaur" w:cs="Fanan" w:hint="cs"/>
          <w:sz w:val="36"/>
          <w:szCs w:val="36"/>
          <w:rtl/>
        </w:rPr>
        <w:t xml:space="preserve">                                                                          مـــن جهـــة ثــــانيــــة، </w:t>
      </w: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692291" w:rsidRPr="000D0547" w:rsidRDefault="00692291" w:rsidP="00692291">
      <w:pPr>
        <w:bidi/>
        <w:jc w:val="center"/>
        <w:rPr>
          <w:rFonts w:ascii="Centaur" w:hAnsi="Centaur" w:cs="Fanan"/>
          <w:sz w:val="18"/>
          <w:szCs w:val="18"/>
          <w:rtl/>
          <w:lang w:bidi="ar-DZ"/>
        </w:rPr>
      </w:pPr>
    </w:p>
    <w:p w:rsidR="000D0547" w:rsidRDefault="00692291" w:rsidP="000D0547">
      <w:pPr>
        <w:bidi/>
        <w:jc w:val="center"/>
        <w:rPr>
          <w:rFonts w:ascii="Centaur" w:hAnsi="Centaur" w:cs="Fanan"/>
          <w:sz w:val="36"/>
          <w:szCs w:val="36"/>
          <w:rtl/>
        </w:rPr>
      </w:pPr>
      <w:r w:rsidRPr="000D0547">
        <w:rPr>
          <w:rFonts w:ascii="Centaur" w:hAnsi="Centaur" w:cs="Fanan" w:hint="cs"/>
          <w:sz w:val="36"/>
          <w:szCs w:val="36"/>
          <w:rtl/>
        </w:rPr>
        <w:t>تم الاتفاق بين الطرفين على ما يلي:</w:t>
      </w:r>
    </w:p>
    <w:p w:rsidR="00692291" w:rsidRPr="000D0547" w:rsidRDefault="00692291" w:rsidP="000D0547">
      <w:pPr>
        <w:bidi/>
        <w:jc w:val="left"/>
        <w:rPr>
          <w:rFonts w:ascii="Centaur" w:hAnsi="Centaur" w:cs="Fanan"/>
          <w:sz w:val="32"/>
          <w:szCs w:val="32"/>
          <w:rtl/>
        </w:rPr>
      </w:pPr>
      <w:r w:rsidRPr="000D0547">
        <w:rPr>
          <w:rFonts w:ascii="Century" w:hAnsi="Century" w:cs="Fanan" w:hint="cs"/>
          <w:sz w:val="32"/>
          <w:szCs w:val="32"/>
          <w:u w:val="single"/>
          <w:rtl/>
          <w:lang w:bidi="ar-DZ"/>
        </w:rPr>
        <w:t>المـــادة 01</w:t>
      </w:r>
      <w:r w:rsidRPr="000D0547">
        <w:rPr>
          <w:rFonts w:ascii="Century" w:hAnsi="Century" w:cs="Fanan" w:hint="cs"/>
          <w:sz w:val="32"/>
          <w:szCs w:val="32"/>
          <w:rtl/>
          <w:lang w:bidi="ar-DZ"/>
        </w:rPr>
        <w:t xml:space="preserve">:  </w:t>
      </w:r>
      <w:r w:rsidRPr="000D0547">
        <w:rPr>
          <w:rFonts w:ascii="Century" w:hAnsi="Century" w:cs="Fanan" w:hint="cs"/>
          <w:sz w:val="32"/>
          <w:szCs w:val="32"/>
          <w:u w:val="single"/>
          <w:rtl/>
          <w:lang w:bidi="ar-DZ"/>
        </w:rPr>
        <w:t>موضــــوع الاتفـــاقيـــة</w:t>
      </w:r>
    </w:p>
    <w:p w:rsidR="00692291" w:rsidRPr="000D0547" w:rsidRDefault="00692291" w:rsidP="000D0547">
      <w:pPr>
        <w:tabs>
          <w:tab w:val="left" w:pos="3300"/>
        </w:tabs>
        <w:bidi/>
        <w:ind w:firstLine="708"/>
        <w:jc w:val="left"/>
        <w:rPr>
          <w:rFonts w:ascii="Centaur" w:hAnsi="Centaur" w:cs="Fanan"/>
          <w:b/>
          <w:bCs/>
          <w:sz w:val="32"/>
          <w:szCs w:val="32"/>
          <w:rtl/>
          <w:lang w:bidi="ar-DZ"/>
        </w:rPr>
      </w:pPr>
      <w:r w:rsidRPr="000D0547">
        <w:rPr>
          <w:rFonts w:ascii="Century" w:hAnsi="Century" w:cs="Fanan" w:hint="cs"/>
          <w:sz w:val="32"/>
          <w:szCs w:val="32"/>
          <w:rtl/>
          <w:lang w:bidi="ar-DZ"/>
        </w:rPr>
        <w:lastRenderedPageBreak/>
        <w:t xml:space="preserve"> تهدف هذه الاتفاقية </w:t>
      </w:r>
      <w:r w:rsidR="004100FF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0D0547">
        <w:rPr>
          <w:rFonts w:ascii="Century" w:hAnsi="Century" w:cs="Fanan" w:hint="cs"/>
          <w:sz w:val="32"/>
          <w:szCs w:val="32"/>
          <w:rtl/>
          <w:lang w:bidi="ar-DZ"/>
        </w:rPr>
        <w:t>لى تنظيم مسابقات وامتحانات مهنية من قبل جامعة تامنغست بصفتها مركز امتحان لفائدة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</w:t>
      </w:r>
      <w:r w:rsidR="004100F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..............................................................................................................................</w:t>
      </w: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.............................</w:t>
      </w:r>
      <w:r w:rsidR="004100FF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،</w:t>
      </w:r>
    </w:p>
    <w:p w:rsidR="00485BDC" w:rsidRPr="000D0547" w:rsidRDefault="00485BDC" w:rsidP="000D0547">
      <w:pPr>
        <w:tabs>
          <w:tab w:val="left" w:pos="3300"/>
        </w:tabs>
        <w:bidi/>
        <w:ind w:firstLine="708"/>
        <w:jc w:val="left"/>
        <w:rPr>
          <w:rFonts w:ascii="Centaur" w:hAnsi="Centaur" w:cs="Fanan"/>
          <w:b/>
          <w:bCs/>
          <w:sz w:val="32"/>
          <w:szCs w:val="32"/>
          <w:rtl/>
          <w:lang w:bidi="ar-DZ"/>
        </w:rPr>
      </w:pPr>
      <w:r w:rsidRPr="000D0547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للالتحاق بالرتب التالية:</w:t>
      </w:r>
    </w:p>
    <w:tbl>
      <w:tblPr>
        <w:tblStyle w:val="Grilledutableau"/>
        <w:bidiVisual/>
        <w:tblW w:w="0" w:type="auto"/>
        <w:tblInd w:w="0" w:type="dxa"/>
        <w:tblLook w:val="04A0"/>
      </w:tblPr>
      <w:tblGrid>
        <w:gridCol w:w="10606"/>
      </w:tblGrid>
      <w:tr w:rsidR="00C75BC0" w:rsidTr="00026B7A">
        <w:tc>
          <w:tcPr>
            <w:tcW w:w="10606" w:type="dxa"/>
            <w:shd w:val="clear" w:color="auto" w:fill="D9D9D9" w:themeFill="background1" w:themeFillShade="D9"/>
          </w:tcPr>
          <w:p w:rsidR="00C75BC0" w:rsidRPr="0060475E" w:rsidRDefault="00C75BC0" w:rsidP="0060475E">
            <w:pPr>
              <w:tabs>
                <w:tab w:val="left" w:pos="3300"/>
              </w:tabs>
              <w:bidi/>
              <w:jc w:val="center"/>
              <w:rPr>
                <w:rFonts w:ascii="Centaur" w:hAnsi="Centaur" w:cs="mohammad bold art 1"/>
                <w:b/>
                <w:bCs/>
                <w:sz w:val="32"/>
                <w:szCs w:val="32"/>
                <w:rtl/>
                <w:lang w:val="fr-FR"/>
              </w:rPr>
            </w:pPr>
            <w:r w:rsidRPr="0060475E">
              <w:rPr>
                <w:rFonts w:ascii="Centaur" w:hAnsi="Centaur" w:cs="mohammad bold art 1" w:hint="cs"/>
                <w:b/>
                <w:bCs/>
                <w:sz w:val="32"/>
                <w:szCs w:val="32"/>
                <w:rtl/>
                <w:lang w:val="fr-FR"/>
              </w:rPr>
              <w:t>الأسلاك المشتركة</w:t>
            </w:r>
          </w:p>
        </w:tc>
      </w:tr>
      <w:tr w:rsidR="00C75BC0" w:rsidTr="00696B15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75BC0" w:rsidTr="00841600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  <w:tr w:rsidR="00C75BC0" w:rsidTr="00057F77">
        <w:tc>
          <w:tcPr>
            <w:tcW w:w="10606" w:type="dxa"/>
          </w:tcPr>
          <w:p w:rsidR="00C75BC0" w:rsidRDefault="00C75BC0" w:rsidP="00485BDC">
            <w:pPr>
              <w:tabs>
                <w:tab w:val="left" w:pos="3300"/>
              </w:tabs>
              <w:bidi/>
              <w:jc w:val="left"/>
              <w:rPr>
                <w:rFonts w:ascii="Centaur" w:hAnsi="Centaur" w:cs="الشهيد محمد الدره"/>
                <w:b/>
                <w:bCs/>
                <w:sz w:val="32"/>
                <w:szCs w:val="32"/>
                <w:rtl/>
                <w:lang w:val="fr-FR"/>
              </w:rPr>
            </w:pPr>
          </w:p>
        </w:tc>
      </w:tr>
    </w:tbl>
    <w:p w:rsidR="00692291" w:rsidRPr="0060475E" w:rsidRDefault="00692291" w:rsidP="000F103F">
      <w:pPr>
        <w:tabs>
          <w:tab w:val="left" w:pos="3300"/>
        </w:tabs>
        <w:bidi/>
        <w:ind w:firstLine="708"/>
        <w:jc w:val="center"/>
        <w:rPr>
          <w:rFonts w:ascii="Centaur" w:hAnsi="Centaur" w:cs="Fanan"/>
          <w:b/>
          <w:bCs/>
          <w:sz w:val="32"/>
          <w:szCs w:val="32"/>
          <w:rtl/>
        </w:rPr>
      </w:pPr>
      <w:r w:rsidRPr="0060475E">
        <w:rPr>
          <w:rFonts w:ascii="Centaur" w:hAnsi="Centaur" w:cs="Fanan" w:hint="cs"/>
          <w:b/>
          <w:bCs/>
          <w:sz w:val="32"/>
          <w:szCs w:val="32"/>
          <w:rtl/>
        </w:rPr>
        <w:t>وذلك يوم</w:t>
      </w:r>
      <w:r w:rsidR="0060475E" w:rsidRPr="0060475E">
        <w:rPr>
          <w:rFonts w:ascii="Centaur" w:hAnsi="Centaur" w:cs="Fanan" w:hint="cs"/>
          <w:b/>
          <w:bCs/>
          <w:sz w:val="32"/>
          <w:szCs w:val="32"/>
          <w:rtl/>
        </w:rPr>
        <w:t>ي</w:t>
      </w:r>
      <w:r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</w:t>
      </w:r>
      <w:r w:rsidR="000F103F">
        <w:rPr>
          <w:rFonts w:ascii="Centaur" w:hAnsi="Centaur" w:cs="Fanan" w:hint="cs"/>
          <w:b/>
          <w:bCs/>
          <w:sz w:val="32"/>
          <w:szCs w:val="32"/>
          <w:rtl/>
        </w:rPr>
        <w:t>21</w:t>
      </w:r>
      <w:r w:rsidR="00485BDC"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و </w:t>
      </w:r>
      <w:r w:rsidR="000F103F">
        <w:rPr>
          <w:rFonts w:ascii="Centaur" w:hAnsi="Centaur" w:cs="Fanan" w:hint="cs"/>
          <w:b/>
          <w:bCs/>
          <w:sz w:val="32"/>
          <w:szCs w:val="32"/>
          <w:rtl/>
        </w:rPr>
        <w:t>22</w:t>
      </w:r>
      <w:r w:rsidR="00485BDC"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</w:t>
      </w:r>
      <w:r w:rsidR="000F103F">
        <w:rPr>
          <w:rFonts w:ascii="Centaur" w:hAnsi="Centaur" w:cs="Fanan" w:hint="cs"/>
          <w:b/>
          <w:bCs/>
          <w:sz w:val="32"/>
          <w:szCs w:val="32"/>
          <w:rtl/>
        </w:rPr>
        <w:t>نوفمبر</w:t>
      </w:r>
      <w:r w:rsidRPr="0060475E">
        <w:rPr>
          <w:rFonts w:ascii="Centaur" w:hAnsi="Centaur" w:cs="Fanan" w:hint="cs"/>
          <w:b/>
          <w:bCs/>
          <w:sz w:val="32"/>
          <w:szCs w:val="32"/>
          <w:rtl/>
        </w:rPr>
        <w:t xml:space="preserve"> 2025</w:t>
      </w:r>
    </w:p>
    <w:p w:rsidR="00692291" w:rsidRPr="00776BB4" w:rsidRDefault="00692291" w:rsidP="0060475E">
      <w:pPr>
        <w:tabs>
          <w:tab w:val="left" w:pos="3300"/>
        </w:tabs>
        <w:bidi/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</w:pPr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02: الأحكــــــام والنصــــوص التنظيميـــــــة </w:t>
      </w:r>
    </w:p>
    <w:p w:rsidR="00692291" w:rsidRPr="0060475E" w:rsidRDefault="00692291" w:rsidP="00776BB4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60475E">
        <w:rPr>
          <w:rFonts w:ascii="Century" w:hAnsi="Century" w:cs="Fanan" w:hint="cs"/>
          <w:sz w:val="32"/>
          <w:szCs w:val="32"/>
          <w:rtl/>
          <w:lang w:bidi="ar-DZ"/>
        </w:rPr>
        <w:t xml:space="preserve">  هذه الاتفاقية مبرمة وفقا لأحكام التالية: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الأمر رقم 06-03 المؤرخ في 15/07/2006 المتضمــــن القــــــانون الأسـاسي للوظيفة العمومية،</w:t>
      </w:r>
    </w:p>
    <w:p w:rsidR="00692291" w:rsidRPr="0060475E" w:rsidRDefault="00776BB4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776BB4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المرسـوم التنفيذي رقم </w:t>
      </w:r>
      <w:r>
        <w:rPr>
          <w:rFonts w:ascii="Century" w:hAnsi="Century" w:cs="Fanan" w:hint="cs"/>
          <w:sz w:val="28"/>
          <w:szCs w:val="28"/>
          <w:rtl/>
          <w:lang w:val="en-US" w:bidi="ar-DZ"/>
        </w:rPr>
        <w:t>20-336</w:t>
      </w:r>
      <w:r w:rsidRPr="00776BB4">
        <w:rPr>
          <w:rFonts w:ascii="Century" w:hAnsi="Century" w:cs="Fanan" w:hint="cs"/>
          <w:sz w:val="28"/>
          <w:szCs w:val="28"/>
          <w:rtl/>
          <w:lang w:val="en-US" w:bidi="ar-DZ"/>
        </w:rPr>
        <w:t>المؤرخ في 6 ربيع الثاني عام 1442 الموافق لـ22 نوفمبر 2020، المتضمن إنشاء جامعـــــة تامنغست؛</w:t>
      </w:r>
    </w:p>
    <w:p w:rsidR="00692291" w:rsidRPr="00776BB4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المرسوم التنفيذي رقم 95-293 المؤرخ في 30/09/1995 المتعلق بكيفيات تنظيم المسابقات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>والامتحانات والاختبارات المهنية في المؤسسات والإدارة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المرسوم التنفيذي رقم 08-04 المؤرخ في 19/01/2008 المتضمن القـانون الأسـاسي الخاص بالموظفين المنتمين للأسلاك المشتركة في المؤسسات والإدارة العمومية المعدل والمتمم،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الوزاري المشترك المؤرخ في 24/08/1998 الذي يحدد إطار تنظيم المسابقات المهنية للالتحاق بالأسلاك الخاصة بالتعليم والتكوين العاليين،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المؤرخ رقم 06/01/2001 المحـــدد لبرامـــج المســـابقات على أســـاس الامتحانـــات والاختبارات المهنية للالتحاق بالأسلاك المشتركة للمؤسسات والإدارات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lastRenderedPageBreak/>
        <w:t>المرسوم التنفيذي رقم 10/133 المؤرخ في 05/05/2010 المتضمــــن القــــــانون الأسـاسي الخاص بالموظفين المنتمين للأسلاك الخاصة بالتعليم العالي،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الوزاري المشترك المؤرخ في 29/06/2010 الذي يحدد إطار تنظيم المسابقات على أساس الاختباراتوالامتحانات المهنية للالتحاق بالرتب التابعة للأسلاك الخاصة بالثقافة،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القرار الوزاري المشترك المؤرخ في 26/09/2011 المحـــــدد لكيفيـــات تنظيم المســــابقات </w:t>
      </w:r>
      <w:r w:rsidRPr="0060475E">
        <w:rPr>
          <w:rFonts w:ascii="Century" w:hAnsi="Century" w:cs="Fanan" w:hint="cs"/>
          <w:sz w:val="28"/>
          <w:szCs w:val="28"/>
          <w:rtl/>
          <w:lang w:bidi="ar-DZ"/>
        </w:rPr>
        <w:t>والامتحانات المهنية لمختلف الأسلاك التابعة لقطاع التعليم العالي،</w:t>
      </w:r>
    </w:p>
    <w:p w:rsidR="00692291" w:rsidRPr="00776BB4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المرسوم التنفيذي رقم 12-194 المؤرخ في 25/04/2012 المحـــــدد تنظيـــم المســـــابقات 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>والامتحانات والفحوص المهنية في المؤسسات والإدارات العمومية وإجرائها.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rtl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المؤرخ في 27/07/2017 يحدد إطار تنظيم المسابقات على أساس الاختبارات والامتحانات المهنية لالتحاق بالرتب المنتمية لأسلاك الخاصة بالتعليم العالي.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المؤرخ في06/06/2018 المحدد لإطار تنظيم المسابقات والامتحانات والفحوص المهنية للالتحاق ببعض الرتب المنتمية للأسلاك الخاصة بموظفي إدارة الجماعات الإقليمية.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القرار المؤرخ في 05/12/2019 المحدد لإطار تنظيم المسابقات والامتحانات المهنية للالتحاق بالرتب المنتمية للأسلاك المشتركة للمؤسسات والإدارات العمومية،</w:t>
      </w:r>
    </w:p>
    <w:p w:rsidR="00692291" w:rsidRPr="0060475E" w:rsidRDefault="00692291" w:rsidP="00776BB4">
      <w:pPr>
        <w:pStyle w:val="Paragraphedeliste"/>
        <w:numPr>
          <w:ilvl w:val="0"/>
          <w:numId w:val="1"/>
        </w:numPr>
        <w:bidi/>
        <w:spacing w:after="0" w:line="240" w:lineRule="auto"/>
        <w:ind w:left="401"/>
        <w:jc w:val="both"/>
        <w:rPr>
          <w:rFonts w:ascii="Century" w:hAnsi="Century" w:cs="Fanan"/>
          <w:sz w:val="28"/>
          <w:szCs w:val="28"/>
          <w:lang w:val="en-US" w:bidi="ar-DZ"/>
        </w:rPr>
      </w:pP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بناء</w:t>
      </w:r>
      <w:r w:rsidR="0060475E">
        <w:rPr>
          <w:rFonts w:ascii="Century" w:hAnsi="Century" w:cs="Fanan" w:hint="cs"/>
          <w:sz w:val="28"/>
          <w:szCs w:val="28"/>
          <w:rtl/>
          <w:lang w:val="en-US" w:bidi="ar-DZ"/>
        </w:rPr>
        <w:t xml:space="preserve">ً </w:t>
      </w:r>
      <w:r w:rsidRPr="0060475E">
        <w:rPr>
          <w:rFonts w:ascii="Century" w:hAnsi="Century" w:cs="Fanan" w:hint="cs"/>
          <w:sz w:val="28"/>
          <w:szCs w:val="28"/>
          <w:rtl/>
          <w:lang w:val="en-US" w:bidi="ar-DZ"/>
        </w:rPr>
        <w:t>على التعليمة رقم 165 المؤرخة في 16/07/2023 بخصوص رفع التجميد عن عمليات الترقية في المؤسسات والإدارات العمومية.</w:t>
      </w:r>
    </w:p>
    <w:p w:rsidR="00776BB4" w:rsidRDefault="00692291" w:rsidP="00776BB4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03: </w:t>
      </w:r>
      <w:r w:rsidR="00485BDC" w:rsidRPr="00776BB4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مدة الاتفاقية</w:t>
      </w:r>
    </w:p>
    <w:p w:rsidR="00692291" w:rsidRPr="00020170" w:rsidRDefault="00485BDC" w:rsidP="000F103F">
      <w:pPr>
        <w:bidi/>
        <w:rPr>
          <w:rFonts w:ascii="Century" w:hAnsi="Century" w:cs="Fanan"/>
          <w:sz w:val="28"/>
          <w:szCs w:val="28"/>
          <w:rtl/>
          <w:lang w:bidi="ar-DZ"/>
        </w:rPr>
      </w:pP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تبرم هذه الاتفاقية لمدة الخدمات المقدمة، بحيث تقوم جامعة تامنغست بتنظيم المسابقات والامتحانات التنظيمية الخاصة بالرتب المذكورة في مادة الأولى أعلاه في دورة واحدة وذلك يومي الجمعة </w:t>
      </w:r>
      <w:r w:rsidR="000F103F">
        <w:rPr>
          <w:rFonts w:ascii="Century" w:hAnsi="Century" w:cs="Fanan" w:hint="cs"/>
          <w:sz w:val="28"/>
          <w:szCs w:val="28"/>
          <w:rtl/>
          <w:lang w:bidi="ar-DZ"/>
        </w:rPr>
        <w:t>21 نوفمبر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 والسبت </w:t>
      </w:r>
      <w:r w:rsidR="000F103F">
        <w:rPr>
          <w:rFonts w:ascii="Century" w:hAnsi="Century" w:cs="Fanan" w:hint="cs"/>
          <w:sz w:val="28"/>
          <w:szCs w:val="28"/>
          <w:rtl/>
          <w:lang w:bidi="ar-DZ"/>
        </w:rPr>
        <w:t>22 نوفمبر</w:t>
      </w:r>
      <w:r w:rsidRPr="00776BB4">
        <w:rPr>
          <w:rFonts w:ascii="Century" w:hAnsi="Century" w:cs="Fanan" w:hint="cs"/>
          <w:sz w:val="28"/>
          <w:szCs w:val="28"/>
          <w:rtl/>
          <w:lang w:bidi="ar-DZ"/>
        </w:rPr>
        <w:t xml:space="preserve"> 2025</w:t>
      </w:r>
      <w:r w:rsidR="00776BB4">
        <w:rPr>
          <w:rFonts w:ascii="Century" w:hAnsi="Century" w:cs="Fanan" w:hint="cs"/>
          <w:sz w:val="28"/>
          <w:szCs w:val="28"/>
          <w:rtl/>
          <w:lang w:bidi="ar-DZ"/>
        </w:rPr>
        <w:t>.</w:t>
      </w:r>
    </w:p>
    <w:p w:rsidR="00776BB4" w:rsidRPr="00020170" w:rsidRDefault="007A3D41" w:rsidP="007A3D41">
      <w:pPr>
        <w:bidi/>
        <w:rPr>
          <w:rFonts w:ascii="Century" w:hAnsi="Century" w:cs="Fanan"/>
          <w:sz w:val="36"/>
          <w:szCs w:val="36"/>
          <w:u w:val="single"/>
          <w:rtl/>
          <w:lang w:bidi="ar-DZ"/>
        </w:rPr>
      </w:pP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الماد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ة04: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التزامات جامع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 xml:space="preserve">ة 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ت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ا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من</w:t>
      </w:r>
      <w:r w:rsidR="00776BB4" w:rsidRPr="00020170">
        <w:rPr>
          <w:rFonts w:ascii="Century" w:hAnsi="Century" w:cs="Fanan" w:hint="cs"/>
          <w:sz w:val="36"/>
          <w:szCs w:val="36"/>
          <w:u w:val="single"/>
          <w:rtl/>
          <w:lang w:bidi="ar-DZ"/>
        </w:rPr>
        <w:t>غ</w:t>
      </w:r>
      <w:r w:rsidRPr="00020170">
        <w:rPr>
          <w:rFonts w:ascii="Century" w:hAnsi="Century" w:cs="Fanan"/>
          <w:sz w:val="36"/>
          <w:szCs w:val="36"/>
          <w:u w:val="single"/>
          <w:rtl/>
          <w:lang w:bidi="ar-DZ"/>
        </w:rPr>
        <w:t>ست</w:t>
      </w:r>
    </w:p>
    <w:p w:rsidR="007A3D41" w:rsidRPr="00020170" w:rsidRDefault="007A3D41" w:rsidP="00776BB4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تتعهد جامعه ت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من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غ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ست بضمان السير الحسن للمسابقات والامتحانات 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منذ بدايتها الى غاي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ال</w:t>
      </w:r>
      <w:r w:rsidR="00776BB4" w:rsidRPr="00020170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علان على النتائج </w:t>
      </w:r>
      <w:r w:rsidR="00E66A63" w:rsidRPr="00020170">
        <w:rPr>
          <w:rFonts w:ascii="Century" w:hAnsi="Century" w:cs="Fanan" w:hint="cs"/>
          <w:sz w:val="32"/>
          <w:szCs w:val="32"/>
          <w:rtl/>
          <w:lang w:bidi="ar-DZ"/>
        </w:rPr>
        <w:t>النهائية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لها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،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طبقا للتنظيم الساري المفعول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 xml:space="preserve">، وفي </w:t>
      </w:r>
      <w:r w:rsidR="00020170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 xml:space="preserve">طار ذلك 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تلتزم بتسخير كل الموارد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البشريةوالماديةالضرورية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لحسن سير هذه المسابقات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لا سيما: </w:t>
      </w:r>
    </w:p>
    <w:p w:rsidR="007A3D41" w:rsidRPr="00020170" w:rsidRDefault="007A3D41" w:rsidP="00020170">
      <w:pPr>
        <w:pStyle w:val="Paragraphedeliste"/>
        <w:numPr>
          <w:ilvl w:val="0"/>
          <w:numId w:val="5"/>
        </w:num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تخصيص الهياكل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البيداغوجيةاللازمة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لاستيعاب عدد المترشحين للمسابقات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المهنية.</w:t>
      </w:r>
    </w:p>
    <w:p w:rsidR="007A3D41" w:rsidRPr="00020170" w:rsidRDefault="007A3D41" w:rsidP="00020170">
      <w:pPr>
        <w:pStyle w:val="Paragraphedeliste"/>
        <w:numPr>
          <w:ilvl w:val="0"/>
          <w:numId w:val="5"/>
        </w:numPr>
        <w:bidi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lastRenderedPageBreak/>
        <w:t xml:space="preserve">تخصيص الوسائل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البشرية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والمادية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اللازمة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لحسن سعر المسابقات والامتحانات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المهنية والمتمثلة في: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اع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داد مواضيع الامتح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>ان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تحضير المق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ر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البيداغوجية.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ضم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ان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الأم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ان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التقني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>ضم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ان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الح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راس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ــــــــــــ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7A3D41" w:rsidRPr="00020170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تصحيح 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وراق الامتحان وضمان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الشفافية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في ذلك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.</w:t>
      </w:r>
    </w:p>
    <w:p w:rsidR="007A3D41" w:rsidRDefault="007A3D41" w:rsidP="00020170">
      <w:pPr>
        <w:pStyle w:val="Paragraphedeliste"/>
        <w:numPr>
          <w:ilvl w:val="0"/>
          <w:numId w:val="1"/>
        </w:numPr>
        <w:bidi/>
        <w:ind w:left="1110"/>
        <w:rPr>
          <w:rFonts w:ascii="Century" w:hAnsi="Century" w:cs="Fanan"/>
          <w:sz w:val="32"/>
          <w:szCs w:val="32"/>
          <w:lang w:bidi="ar-DZ"/>
        </w:rPr>
      </w:pP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الاعلان النهائي عن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القائمة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النهائية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لأسماء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المترشحين الناجحين وتدوينها في المحاضر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المخصصة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 لذلك مع تسليمها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للمؤسسة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020170" w:rsidRPr="00020170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020170">
        <w:rPr>
          <w:rFonts w:ascii="Century" w:hAnsi="Century" w:cs="Fanan"/>
          <w:sz w:val="32"/>
          <w:szCs w:val="32"/>
          <w:rtl/>
          <w:lang w:bidi="ar-DZ"/>
        </w:rPr>
        <w:t xml:space="preserve">و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الإدارة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="00606C25" w:rsidRPr="00020170">
        <w:rPr>
          <w:rFonts w:ascii="Century" w:hAnsi="Century" w:cs="Fanan" w:hint="cs"/>
          <w:sz w:val="32"/>
          <w:szCs w:val="32"/>
          <w:rtl/>
          <w:lang w:bidi="ar-DZ"/>
        </w:rPr>
        <w:t>المعنية.</w:t>
      </w:r>
    </w:p>
    <w:p w:rsidR="001D299D" w:rsidRPr="00020170" w:rsidRDefault="001D299D" w:rsidP="001D299D">
      <w:pPr>
        <w:pStyle w:val="Paragraphedeliste"/>
        <w:bidi/>
        <w:ind w:left="1110"/>
        <w:rPr>
          <w:rFonts w:ascii="Century" w:hAnsi="Century" w:cs="Fanan"/>
          <w:sz w:val="32"/>
          <w:szCs w:val="32"/>
          <w:rtl/>
          <w:lang w:bidi="ar-DZ"/>
        </w:rPr>
      </w:pPr>
    </w:p>
    <w:p w:rsidR="00020170" w:rsidRDefault="00606C25" w:rsidP="00020170">
      <w:pPr>
        <w:bidi/>
        <w:rPr>
          <w:rFonts w:cs="Fanan"/>
          <w:b/>
          <w:bCs/>
          <w:sz w:val="36"/>
          <w:szCs w:val="36"/>
          <w:rtl/>
          <w:lang w:eastAsia="en-US" w:bidi="ar-DZ"/>
        </w:rPr>
      </w:pPr>
      <w:r w:rsidRPr="00020170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المادة</w:t>
      </w:r>
      <w:r w:rsidR="00020170" w:rsidRPr="00020170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05:</w:t>
      </w:r>
      <w:r w:rsidR="007A3D41" w:rsidRPr="00020170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مكونات الملف </w:t>
      </w:r>
      <w:r w:rsidR="00020170" w:rsidRPr="00020170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>الإداري</w:t>
      </w:r>
    </w:p>
    <w:p w:rsidR="007A3D41" w:rsidRPr="00020170" w:rsidRDefault="007A3D41" w:rsidP="00020170">
      <w:pPr>
        <w:bidi/>
        <w:rPr>
          <w:rFonts w:cs="Fanan"/>
          <w:b/>
          <w:bCs/>
          <w:sz w:val="36"/>
          <w:szCs w:val="36"/>
          <w:u w:val="single"/>
          <w:rtl/>
          <w:lang w:eastAsia="en-US" w:bidi="ar-DZ"/>
        </w:rPr>
      </w:pPr>
      <w:r w:rsidRPr="00020170">
        <w:rPr>
          <w:rFonts w:cs="Fanan"/>
          <w:sz w:val="24"/>
          <w:szCs w:val="32"/>
          <w:rtl/>
          <w:lang w:eastAsia="en-US" w:bidi="ar-DZ"/>
        </w:rPr>
        <w:t xml:space="preserve">تقدم 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المؤسسة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او 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الإدارة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المتعاقد معها ملفا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="000F103F">
        <w:rPr>
          <w:rFonts w:cs="Fanan" w:hint="cs"/>
          <w:sz w:val="24"/>
          <w:szCs w:val="32"/>
          <w:rtl/>
          <w:lang w:eastAsia="en-US" w:bidi="ar-DZ"/>
        </w:rPr>
        <w:t xml:space="preserve"> </w:t>
      </w:r>
      <w:r w:rsidR="00020170">
        <w:rPr>
          <w:rFonts w:cs="Fanan" w:hint="cs"/>
          <w:sz w:val="24"/>
          <w:szCs w:val="32"/>
          <w:rtl/>
          <w:lang w:eastAsia="en-US" w:bidi="ar-DZ"/>
        </w:rPr>
        <w:t>إ</w:t>
      </w:r>
      <w:r w:rsidRPr="00020170">
        <w:rPr>
          <w:rFonts w:cs="Fanan"/>
          <w:sz w:val="24"/>
          <w:szCs w:val="32"/>
          <w:rtl/>
          <w:lang w:eastAsia="en-US" w:bidi="ar-DZ"/>
        </w:rPr>
        <w:t>داريا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مكونا</w:t>
      </w:r>
      <w:r w:rsidR="00020170">
        <w:rPr>
          <w:rFonts w:cs="Fanan" w:hint="cs"/>
          <w:sz w:val="24"/>
          <w:szCs w:val="32"/>
          <w:rtl/>
          <w:lang w:eastAsia="en-US" w:bidi="ar-DZ"/>
        </w:rPr>
        <w:t>ً</w:t>
      </w:r>
      <w:r w:rsidRPr="00020170">
        <w:rPr>
          <w:rFonts w:cs="Fanan"/>
          <w:sz w:val="24"/>
          <w:szCs w:val="32"/>
          <w:rtl/>
          <w:lang w:eastAsia="en-US" w:bidi="ar-DZ"/>
        </w:rPr>
        <w:t xml:space="preserve"> من الوثائق التالي</w:t>
      </w:r>
      <w:r w:rsidR="009A3978" w:rsidRPr="00020170">
        <w:rPr>
          <w:rFonts w:cs="Fanan" w:hint="cs"/>
          <w:sz w:val="24"/>
          <w:szCs w:val="32"/>
          <w:rtl/>
          <w:lang w:eastAsia="en-US" w:bidi="ar-DZ"/>
        </w:rPr>
        <w:t>ة:</w:t>
      </w:r>
    </w:p>
    <w:p w:rsidR="007A3D41" w:rsidRPr="00020170" w:rsidRDefault="007A3D41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rtl/>
          <w:lang w:bidi="ar-DZ"/>
        </w:rPr>
      </w:pPr>
      <w:r w:rsidRPr="00020170">
        <w:rPr>
          <w:rFonts w:cs="Fanan"/>
          <w:sz w:val="24"/>
          <w:szCs w:val="32"/>
          <w:rtl/>
          <w:lang w:bidi="ar-DZ"/>
        </w:rPr>
        <w:t>نسخ</w:t>
      </w:r>
      <w:r w:rsidR="00020170">
        <w:rPr>
          <w:rFonts w:cs="Fanan" w:hint="cs"/>
          <w:sz w:val="24"/>
          <w:szCs w:val="32"/>
          <w:rtl/>
          <w:lang w:bidi="ar-DZ"/>
        </w:rPr>
        <w:t>ة</w:t>
      </w:r>
      <w:r w:rsidRPr="00020170">
        <w:rPr>
          <w:rFonts w:cs="Fanan"/>
          <w:sz w:val="24"/>
          <w:szCs w:val="32"/>
          <w:rtl/>
          <w:lang w:bidi="ar-DZ"/>
        </w:rPr>
        <w:t xml:space="preserve"> من القرار </w:t>
      </w:r>
      <w:r w:rsidR="009A3978" w:rsidRPr="00020170">
        <w:rPr>
          <w:rFonts w:cs="Fanan" w:hint="cs"/>
          <w:sz w:val="24"/>
          <w:szCs w:val="32"/>
          <w:rtl/>
          <w:lang w:bidi="ar-DZ"/>
        </w:rPr>
        <w:t xml:space="preserve">أو </w:t>
      </w:r>
      <w:r w:rsidRPr="00020170">
        <w:rPr>
          <w:rFonts w:cs="Fanan"/>
          <w:sz w:val="24"/>
          <w:szCs w:val="32"/>
          <w:rtl/>
          <w:lang w:bidi="ar-DZ"/>
        </w:rPr>
        <w:t xml:space="preserve">المقرر المتضمن </w:t>
      </w:r>
      <w:bookmarkStart w:id="0" w:name="_Hlk196666301"/>
      <w:r w:rsidRPr="00020170">
        <w:rPr>
          <w:rFonts w:cs="Fanan"/>
          <w:sz w:val="24"/>
          <w:szCs w:val="32"/>
          <w:rtl/>
          <w:lang w:bidi="ar-DZ"/>
        </w:rPr>
        <w:t xml:space="preserve">فتح </w:t>
      </w:r>
      <w:r w:rsidR="009A3978" w:rsidRPr="00020170">
        <w:rPr>
          <w:rFonts w:cs="Fanan" w:hint="cs"/>
          <w:sz w:val="24"/>
          <w:szCs w:val="32"/>
          <w:rtl/>
          <w:lang w:bidi="ar-DZ"/>
        </w:rPr>
        <w:t>المسابقة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="009A3978" w:rsidRPr="00020170">
        <w:rPr>
          <w:rFonts w:cs="Fanan" w:hint="cs"/>
          <w:sz w:val="24"/>
          <w:szCs w:val="32"/>
          <w:rtl/>
          <w:lang w:bidi="ar-DZ"/>
        </w:rPr>
        <w:t>أ</w:t>
      </w:r>
      <w:r w:rsidRPr="00020170">
        <w:rPr>
          <w:rFonts w:cs="Fanan"/>
          <w:sz w:val="24"/>
          <w:szCs w:val="32"/>
          <w:rtl/>
          <w:lang w:bidi="ar-DZ"/>
        </w:rPr>
        <w:t>و الامتحان المهني</w:t>
      </w:r>
      <w:r w:rsidR="009A3978" w:rsidRPr="00020170">
        <w:rPr>
          <w:rFonts w:cs="Fanan" w:hint="cs"/>
          <w:sz w:val="24"/>
          <w:szCs w:val="32"/>
          <w:rtl/>
          <w:lang w:bidi="ar-DZ"/>
        </w:rPr>
        <w:t>.</w:t>
      </w:r>
      <w:bookmarkEnd w:id="0"/>
    </w:p>
    <w:p w:rsidR="007A3D41" w:rsidRPr="00020170" w:rsidRDefault="00E45862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 xml:space="preserve">الرأي الكتابي للمصالح المعنية للوظيفة العمومية حول القرار أو المقرر </w:t>
      </w:r>
      <w:r w:rsidRPr="00020170">
        <w:rPr>
          <w:rFonts w:cs="Fanan"/>
          <w:sz w:val="24"/>
          <w:szCs w:val="32"/>
          <w:rtl/>
          <w:lang w:bidi="ar-DZ"/>
        </w:rPr>
        <w:t xml:space="preserve">فتح </w:t>
      </w:r>
      <w:r w:rsidRPr="00020170">
        <w:rPr>
          <w:rFonts w:cs="Fanan" w:hint="cs"/>
          <w:sz w:val="24"/>
          <w:szCs w:val="32"/>
          <w:rtl/>
          <w:lang w:bidi="ar-DZ"/>
        </w:rPr>
        <w:t>المسابقة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Pr="00020170">
        <w:rPr>
          <w:rFonts w:cs="Fanan" w:hint="cs"/>
          <w:sz w:val="24"/>
          <w:szCs w:val="32"/>
          <w:rtl/>
          <w:lang w:bidi="ar-DZ"/>
        </w:rPr>
        <w:t>أ</w:t>
      </w:r>
      <w:r w:rsidRPr="00020170">
        <w:rPr>
          <w:rFonts w:cs="Fanan"/>
          <w:sz w:val="24"/>
          <w:szCs w:val="32"/>
          <w:rtl/>
          <w:lang w:bidi="ar-DZ"/>
        </w:rPr>
        <w:t>و الامتحان المهني</w:t>
      </w:r>
      <w:r w:rsidRPr="00020170">
        <w:rPr>
          <w:rFonts w:cs="Fanan" w:hint="cs"/>
          <w:sz w:val="24"/>
          <w:szCs w:val="32"/>
          <w:rtl/>
          <w:lang w:bidi="ar-DZ"/>
        </w:rPr>
        <w:t>.</w:t>
      </w:r>
    </w:p>
    <w:p w:rsidR="00E45862" w:rsidRPr="00020170" w:rsidRDefault="00F46175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نسخ</w:t>
      </w:r>
      <w:r w:rsidR="00941954" w:rsidRPr="00020170">
        <w:rPr>
          <w:rFonts w:cs="Fanan" w:hint="cs"/>
          <w:sz w:val="24"/>
          <w:szCs w:val="32"/>
          <w:rtl/>
          <w:lang w:bidi="ar-DZ"/>
        </w:rPr>
        <w:t>ة</w:t>
      </w:r>
      <w:r w:rsidRPr="00020170">
        <w:rPr>
          <w:rFonts w:cs="Fanan" w:hint="cs"/>
          <w:sz w:val="24"/>
          <w:szCs w:val="32"/>
          <w:rtl/>
          <w:lang w:bidi="ar-DZ"/>
        </w:rPr>
        <w:t xml:space="preserve"> من الجدول رقم 04 لمخطط تسيير الموارد البشرية</w:t>
      </w:r>
      <w:r w:rsidR="000F103F">
        <w:rPr>
          <w:rFonts w:cs="Fanan" w:hint="cs"/>
          <w:sz w:val="24"/>
          <w:szCs w:val="32"/>
          <w:rtl/>
          <w:lang w:bidi="ar-DZ"/>
        </w:rPr>
        <w:t xml:space="preserve"> </w:t>
      </w:r>
      <w:r w:rsidR="009374B3" w:rsidRPr="00020170">
        <w:rPr>
          <w:rFonts w:cs="Fanan" w:hint="cs"/>
          <w:sz w:val="24"/>
          <w:szCs w:val="32"/>
          <w:rtl/>
          <w:lang w:bidi="ar-DZ"/>
        </w:rPr>
        <w:t xml:space="preserve">بعنوان سنة 2025، أو مقرر توزيع تعداد الموظفين المعنيين بالترقية في </w:t>
      </w:r>
      <w:r w:rsidR="00020170">
        <w:rPr>
          <w:rFonts w:cs="Fanan" w:hint="cs"/>
          <w:sz w:val="24"/>
          <w:szCs w:val="32"/>
          <w:rtl/>
          <w:lang w:bidi="ar-DZ"/>
        </w:rPr>
        <w:t>إ</w:t>
      </w:r>
      <w:r w:rsidR="009374B3" w:rsidRPr="00020170">
        <w:rPr>
          <w:rFonts w:cs="Fanan" w:hint="cs"/>
          <w:sz w:val="24"/>
          <w:szCs w:val="32"/>
          <w:rtl/>
          <w:lang w:bidi="ar-DZ"/>
        </w:rPr>
        <w:t>طار التعليمة رقم 165 المؤرخة في 16 جويلية 2023.</w:t>
      </w:r>
    </w:p>
    <w:p w:rsidR="009374B3" w:rsidRPr="00020170" w:rsidRDefault="009374B3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القائمة الاسمية للمترشحين المسجلين لإجراء المسابقة أو الامتحان المهني.</w:t>
      </w:r>
    </w:p>
    <w:p w:rsidR="009374B3" w:rsidRPr="00020170" w:rsidRDefault="009374B3" w:rsidP="00020170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>محضر اجتماع اللجنة المكلفة بدراسة ملفات الترشح للمسابقة أو الامتحان المهني.</w:t>
      </w:r>
    </w:p>
    <w:p w:rsidR="00C65CDA" w:rsidRDefault="009374B3" w:rsidP="00C65CDA">
      <w:pPr>
        <w:pStyle w:val="Paragraphedeliste"/>
        <w:numPr>
          <w:ilvl w:val="0"/>
          <w:numId w:val="6"/>
        </w:numPr>
        <w:bidi/>
        <w:rPr>
          <w:rFonts w:cs="Fanan"/>
          <w:sz w:val="24"/>
          <w:szCs w:val="32"/>
          <w:lang w:bidi="ar-DZ"/>
        </w:rPr>
      </w:pPr>
      <w:r w:rsidRPr="00020170">
        <w:rPr>
          <w:rFonts w:cs="Fanan" w:hint="cs"/>
          <w:sz w:val="24"/>
          <w:szCs w:val="32"/>
          <w:rtl/>
          <w:lang w:bidi="ar-DZ"/>
        </w:rPr>
        <w:t xml:space="preserve">نسخة من </w:t>
      </w:r>
      <w:r w:rsidRPr="00020170">
        <w:rPr>
          <w:rFonts w:cs="Fanan" w:hint="eastAsia"/>
          <w:sz w:val="24"/>
          <w:szCs w:val="32"/>
          <w:rtl/>
          <w:lang w:bidi="ar-DZ"/>
        </w:rPr>
        <w:t>الإعلان</w:t>
      </w:r>
      <w:r w:rsidRPr="00020170">
        <w:rPr>
          <w:rFonts w:cs="Fanan" w:hint="cs"/>
          <w:sz w:val="24"/>
          <w:szCs w:val="32"/>
          <w:rtl/>
          <w:lang w:bidi="ar-DZ"/>
        </w:rPr>
        <w:t xml:space="preserve"> الخاص بفتح المسابقة أو الامتحان المهني.</w:t>
      </w:r>
    </w:p>
    <w:p w:rsidR="00C65CDA" w:rsidRPr="00C65CDA" w:rsidRDefault="00692291" w:rsidP="00C65CDA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المـــادة </w:t>
      </w:r>
      <w:r w:rsidR="00C65CDA"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06</w:t>
      </w:r>
      <w:r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:التـــــزامـات</w:t>
      </w:r>
      <w:r w:rsidR="00C65CDA" w:rsidRPr="00C65CDA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 xml:space="preserve"> الطرف المتعاقد معه</w:t>
      </w:r>
    </w:p>
    <w:p w:rsidR="00C65CDA" w:rsidRPr="00B235B9" w:rsidRDefault="00C65CDA" w:rsidP="00C65CDA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تلتزم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.......................................................................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...............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................................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......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، ب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تسديد مبالغ اداء الخدمات الم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ؤد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المشارك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المترتب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عن تنظيم المسابقات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و الامتحانات وفق سن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تحصيل تقدمه جامع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0F103F">
        <w:rPr>
          <w:rFonts w:ascii="Century" w:hAnsi="Century" w:cs="Fanan" w:hint="cs"/>
          <w:sz w:val="32"/>
          <w:szCs w:val="32"/>
          <w:rtl/>
          <w:lang w:bidi="ar-DZ"/>
        </w:rPr>
        <w:t xml:space="preserve">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تا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منغست باسمها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،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على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ن يحتوي هذا السند على التكلف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lastRenderedPageBreak/>
        <w:t>عن كل مترشح والتكلف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الاجمالي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حسب الملحق بهذه الاتفاقي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B235B9" w:rsidRPr="00B235B9" w:rsidRDefault="00B235B9" w:rsidP="00B235B9">
      <w:pPr>
        <w:bidi/>
        <w:rPr>
          <w:rFonts w:ascii="Century" w:hAnsi="Century" w:cs="Fanan"/>
          <w:sz w:val="36"/>
          <w:szCs w:val="36"/>
          <w:u w:val="single"/>
          <w:lang w:bidi="ar-DZ"/>
        </w:rPr>
      </w:pP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الماد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  <w:r w:rsidRPr="00B235B9">
        <w:rPr>
          <w:rFonts w:ascii="Century" w:hAnsi="Century" w:cs="Fanan" w:hint="cs"/>
          <w:sz w:val="36"/>
          <w:szCs w:val="36"/>
          <w:u w:val="single"/>
          <w:rtl/>
          <w:lang w:bidi="ar-DZ"/>
        </w:rPr>
        <w:t>07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 xml:space="preserve">: 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مبالغ 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أ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داء الخدمات الم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ؤداة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في 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إ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>طار المشارك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  <w:r w:rsidRPr="00B235B9">
        <w:rPr>
          <w:rFonts w:ascii="Century" w:hAnsi="Century" w:cs="Fanan"/>
          <w:sz w:val="36"/>
          <w:szCs w:val="36"/>
          <w:u w:val="single"/>
          <w:rtl/>
          <w:lang w:bidi="ar-DZ"/>
        </w:rPr>
        <w:t xml:space="preserve"> في المسابقات والامتحانات المهني</w:t>
      </w:r>
      <w:r>
        <w:rPr>
          <w:rFonts w:ascii="Century" w:hAnsi="Century" w:cs="Fanan" w:hint="cs"/>
          <w:sz w:val="36"/>
          <w:szCs w:val="36"/>
          <w:u w:val="single"/>
          <w:rtl/>
          <w:lang w:bidi="ar-DZ"/>
        </w:rPr>
        <w:t>ة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طبقا ل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حكام القرار الوزاري المشترك المؤرخ في 19 ربيع الثاني عام 1430 موافق 15 ابريل سنه 2009 الذي يحدد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داء الخدمات من قبل المؤسسات التعليم العالي المؤهل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كمراكز امتحان في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تنظيم المسابقات والامتحانات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لفائد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المؤسسات والادارات العموميه</w:t>
      </w:r>
      <w:r>
        <w:rPr>
          <w:rFonts w:ascii="Century" w:hAnsi="Century" w:cs="Fanan" w:hint="cs"/>
          <w:sz w:val="32"/>
          <w:szCs w:val="32"/>
          <w:rtl/>
          <w:lang w:bidi="ar-DZ"/>
        </w:rPr>
        <w:t>؛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تقدر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داء الخدمات الم</w:t>
      </w:r>
      <w:r>
        <w:rPr>
          <w:rFonts w:ascii="Century" w:hAnsi="Century" w:cs="Fanan" w:hint="cs"/>
          <w:sz w:val="32"/>
          <w:szCs w:val="32"/>
          <w:rtl/>
          <w:lang w:bidi="ar-DZ"/>
        </w:rPr>
        <w:t>ؤداة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طار المشارك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المسابقات والامتحانات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A670C3">
        <w:rPr>
          <w:rFonts w:ascii="Century" w:hAnsi="Century" w:cs="Fanan" w:hint="cs"/>
          <w:sz w:val="32"/>
          <w:szCs w:val="32"/>
          <w:rtl/>
          <w:lang w:bidi="ar-DZ"/>
        </w:rPr>
        <w:t>مائتان وخمسون دينار جزائري</w:t>
      </w:r>
      <w:r>
        <w:rPr>
          <w:rFonts w:ascii="Century" w:hAnsi="Century" w:cs="Fanan" w:hint="cs"/>
          <w:sz w:val="32"/>
          <w:szCs w:val="32"/>
          <w:rtl/>
          <w:lang w:bidi="ar-DZ"/>
        </w:rPr>
        <w:t>(</w:t>
      </w:r>
      <w:r w:rsidR="00AE4EE7">
        <w:rPr>
          <w:rFonts w:ascii="Century" w:hAnsi="Century" w:cs="Fanan"/>
          <w:sz w:val="32"/>
          <w:szCs w:val="32"/>
          <w:lang w:bidi="ar-DZ"/>
        </w:rPr>
        <w:t>5000</w:t>
      </w:r>
      <w:r>
        <w:rPr>
          <w:rFonts w:ascii="Century" w:hAnsi="Century" w:cs="Fanan"/>
          <w:sz w:val="32"/>
          <w:szCs w:val="32"/>
          <w:lang w:bidi="ar-DZ"/>
        </w:rPr>
        <w:t>.00</w:t>
      </w:r>
      <w:r>
        <w:rPr>
          <w:rFonts w:ascii="Century" w:hAnsi="Century" w:cs="Fanan" w:hint="cs"/>
          <w:sz w:val="32"/>
          <w:szCs w:val="32"/>
          <w:rtl/>
          <w:lang w:bidi="ar-DZ"/>
        </w:rPr>
        <w:t xml:space="preserve"> دج)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عن ك</w:t>
      </w:r>
      <w:r>
        <w:rPr>
          <w:rFonts w:ascii="Century" w:hAnsi="Century" w:cs="Fanan" w:hint="cs"/>
          <w:sz w:val="32"/>
          <w:szCs w:val="32"/>
          <w:rtl/>
          <w:lang w:bidi="ar-DZ"/>
        </w:rPr>
        <w:t>ُ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 مترشح شارك فعليا</w:t>
      </w:r>
      <w:r>
        <w:rPr>
          <w:rFonts w:ascii="Century" w:hAnsi="Century" w:cs="Fanan" w:hint="cs"/>
          <w:sz w:val="32"/>
          <w:szCs w:val="32"/>
          <w:rtl/>
          <w:lang w:bidi="ar-DZ"/>
        </w:rPr>
        <w:t>ً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في المسابق</w:t>
      </w:r>
      <w:r>
        <w:rPr>
          <w:rFonts w:ascii="Century" w:hAnsi="Century" w:cs="Fanan" w:hint="cs"/>
          <w:sz w:val="32"/>
          <w:szCs w:val="32"/>
          <w:rtl/>
          <w:lang w:bidi="ar-DZ"/>
        </w:rPr>
        <w:t>ةأ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و الامتحانات المهني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وهذا اس</w:t>
      </w:r>
      <w:r>
        <w:rPr>
          <w:rFonts w:ascii="Century" w:hAnsi="Century" w:cs="Fanan" w:hint="cs"/>
          <w:sz w:val="32"/>
          <w:szCs w:val="32"/>
          <w:rtl/>
          <w:lang w:bidi="ar-DZ"/>
        </w:rPr>
        <w:t>ت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نا</w:t>
      </w:r>
      <w:r>
        <w:rPr>
          <w:rFonts w:ascii="Century" w:hAnsi="Century" w:cs="Fanan" w:hint="cs"/>
          <w:sz w:val="32"/>
          <w:szCs w:val="32"/>
          <w:rtl/>
          <w:lang w:bidi="ar-DZ"/>
        </w:rPr>
        <w:t>د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</w:t>
      </w:r>
      <w:r>
        <w:rPr>
          <w:rFonts w:ascii="Century" w:hAnsi="Century" w:cs="Fanan" w:hint="cs"/>
          <w:sz w:val="32"/>
          <w:szCs w:val="32"/>
          <w:rtl/>
          <w:lang w:bidi="ar-DZ"/>
        </w:rPr>
        <w:t>ًإ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لى محاضر الحضور والغياب</w:t>
      </w:r>
      <w:r>
        <w:rPr>
          <w:rFonts w:ascii="Century" w:hAnsi="Century" w:cs="Fanan" w:hint="cs"/>
          <w:sz w:val="32"/>
          <w:szCs w:val="32"/>
          <w:rtl/>
          <w:lang w:bidi="ar-DZ"/>
        </w:rPr>
        <w:t>.</w:t>
      </w:r>
    </w:p>
    <w:p w:rsidR="00B235B9" w:rsidRPr="00B235B9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lang w:bidi="ar-DZ"/>
        </w:rPr>
      </w:pPr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 08:</w:t>
      </w:r>
      <w:r w:rsidRPr="00B235B9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طريقه التسديد </w:t>
      </w:r>
    </w:p>
    <w:p w:rsidR="00E21DE8" w:rsidRDefault="00B235B9" w:rsidP="00E21DE8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يتم تسديد مبالغ </w:t>
      </w:r>
      <w:r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داء الخدمات المؤداة المشار </w:t>
      </w:r>
      <w:r>
        <w:rPr>
          <w:rFonts w:ascii="Century" w:hAnsi="Century" w:cs="Fanan" w:hint="cs"/>
          <w:sz w:val="32"/>
          <w:szCs w:val="32"/>
          <w:rtl/>
          <w:lang w:bidi="ar-DZ"/>
        </w:rPr>
        <w:t>إ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ليها في الماد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 xml:space="preserve"> 07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اعلاه 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 xml:space="preserve">دفعة واحدة إلى جامعة تامنغست في حساب الخزينة العمومية </w:t>
      </w:r>
      <w:r w:rsidRPr="00E21DE8">
        <w:rPr>
          <w:rFonts w:ascii="Century" w:hAnsi="Century" w:cs="Fanan" w:hint="cs"/>
          <w:sz w:val="28"/>
          <w:szCs w:val="28"/>
          <w:rtl/>
          <w:lang w:bidi="ar-DZ"/>
        </w:rPr>
        <w:t>(</w:t>
      </w:r>
      <w:r w:rsidRPr="00E21DE8">
        <w:rPr>
          <w:rFonts w:ascii="Century" w:hAnsi="Century" w:cs="Fanan"/>
          <w:sz w:val="28"/>
          <w:szCs w:val="28"/>
          <w:lang w:bidi="ar-DZ"/>
        </w:rPr>
        <w:t>TRESORERIE DE LA WILAYA DE TAMANGHASSET</w:t>
      </w:r>
      <w:r w:rsidRPr="00E21DE8">
        <w:rPr>
          <w:rFonts w:ascii="Century" w:hAnsi="Century" w:cs="Fanan" w:hint="cs"/>
          <w:sz w:val="28"/>
          <w:szCs w:val="28"/>
          <w:rtl/>
          <w:lang w:bidi="ar-DZ"/>
        </w:rPr>
        <w:t>)</w:t>
      </w:r>
    </w:p>
    <w:p w:rsidR="00B235B9" w:rsidRPr="00B235B9" w:rsidRDefault="00B235B9" w:rsidP="00E21DE8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E21DE8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 xml:space="preserve"> 72/008110011110000638</w:t>
      </w:r>
      <w:r w:rsidRPr="00B235B9">
        <w:rPr>
          <w:rFonts w:ascii="Century" w:hAnsi="Century" w:cs="Fanan" w:hint="cs"/>
          <w:sz w:val="32"/>
          <w:szCs w:val="32"/>
          <w:rtl/>
          <w:lang w:bidi="ar-DZ"/>
        </w:rPr>
        <w:t>باسم العون المحاسب المعتمد لدى كلية الحقوق و العلوم السياسية.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كما يجب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ن يتم تسديد هذه المبالغ في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جل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قصاه لا يتجاوز ثلاث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اشهر من تاريخ الاعلان على النتائج النهائي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للمسابقات والامتحانات المهني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ة.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</w:pPr>
      <w:r w:rsidRPr="00E21DE8"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  <w:t>الماد</w:t>
      </w:r>
      <w:r w:rsidR="00E21DE8">
        <w:rPr>
          <w:rFonts w:ascii="Century" w:hAnsi="Century" w:cs="Fanan" w:hint="cs"/>
          <w:b/>
          <w:bCs/>
          <w:sz w:val="32"/>
          <w:szCs w:val="32"/>
          <w:u w:val="single"/>
          <w:rtl/>
          <w:lang w:bidi="ar-DZ"/>
        </w:rPr>
        <w:t xml:space="preserve">ة09: </w:t>
      </w:r>
      <w:r w:rsidRPr="00E21DE8">
        <w:rPr>
          <w:rFonts w:ascii="Century" w:hAnsi="Century" w:cs="Fanan"/>
          <w:b/>
          <w:bCs/>
          <w:sz w:val="32"/>
          <w:szCs w:val="32"/>
          <w:u w:val="single"/>
          <w:rtl/>
          <w:lang w:bidi="ar-DZ"/>
        </w:rPr>
        <w:t xml:space="preserve">تعيين المقر 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لكل المعلومات المتعلقه بهذه الاتفاقيه يصرح الطرفين وجودهما بالعنوانين التاليين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:</w:t>
      </w:r>
    </w:p>
    <w:p w:rsidR="00B235B9" w:rsidRDefault="00E21DE8" w:rsidP="00E21DE8">
      <w:pPr>
        <w:pStyle w:val="Paragraphedeliste"/>
        <w:numPr>
          <w:ilvl w:val="0"/>
          <w:numId w:val="1"/>
        </w:numPr>
        <w:bidi/>
        <w:rPr>
          <w:rFonts w:ascii="Century" w:hAnsi="Century" w:cs="Fanan"/>
          <w:sz w:val="32"/>
          <w:szCs w:val="32"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 xml:space="preserve">عنوان 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>جامع</w:t>
      </w:r>
      <w:r w:rsidRP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تمنراست</w:t>
      </w:r>
      <w:r>
        <w:rPr>
          <w:rFonts w:ascii="Century" w:hAnsi="Century" w:cs="Fanan" w:hint="cs"/>
          <w:sz w:val="32"/>
          <w:szCs w:val="32"/>
          <w:rtl/>
          <w:lang w:bidi="ar-DZ"/>
        </w:rPr>
        <w:t>: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صندوق بريد 10034 طريق المطار ولاي</w:t>
      </w:r>
      <w:r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 xml:space="preserve"> ت</w:t>
      </w:r>
      <w:r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="00B235B9" w:rsidRPr="00E21DE8">
        <w:rPr>
          <w:rFonts w:ascii="Century" w:hAnsi="Century" w:cs="Fanan"/>
          <w:sz w:val="32"/>
          <w:szCs w:val="32"/>
          <w:rtl/>
          <w:lang w:bidi="ar-DZ"/>
        </w:rPr>
        <w:t>منغست.</w:t>
      </w:r>
    </w:p>
    <w:p w:rsidR="00B235B9" w:rsidRPr="00E21DE8" w:rsidRDefault="00E21DE8" w:rsidP="00E21DE8">
      <w:pPr>
        <w:pStyle w:val="Paragraphedeliste"/>
        <w:numPr>
          <w:ilvl w:val="0"/>
          <w:numId w:val="1"/>
        </w:numPr>
        <w:bidi/>
        <w:rPr>
          <w:rFonts w:ascii="Century" w:hAnsi="Century" w:cs="Fanan"/>
          <w:sz w:val="32"/>
          <w:szCs w:val="32"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>عنوان المتعاقد معه:..........................................................................................................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lang w:bidi="ar-DZ"/>
        </w:rPr>
      </w:pP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10</w:t>
      </w:r>
      <w:r w:rsid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: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تسوي</w:t>
      </w:r>
      <w:r w:rsid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النزاعات </w:t>
      </w:r>
    </w:p>
    <w:p w:rsidR="00B235B9" w:rsidRPr="00B235B9" w:rsidRDefault="00B235B9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تلتزم كل من جامع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ت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ا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منغست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، و............</w:t>
      </w:r>
      <w:r w:rsidR="00E73527">
        <w:rPr>
          <w:rFonts w:ascii="Century" w:hAnsi="Century" w:cs="Fanan" w:hint="cs"/>
          <w:sz w:val="32"/>
          <w:szCs w:val="32"/>
          <w:rtl/>
          <w:lang w:bidi="ar-DZ"/>
        </w:rPr>
        <w:t>..........................................................................................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....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..........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lastRenderedPageBreak/>
        <w:t>بالتسوي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الودي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وبالتراضي لكل الخلافات والنزاعات التي قد تنجم عن تطبيق هذه الاتفاقي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وفي حال في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است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حال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ذلك يمكن اللجوء الى الهيئات المختص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التي ينص عليها القانون في مثل هذه الحالات 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أ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و تحل القضي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على الجهات القضائي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المختص</w:t>
      </w:r>
      <w:r w:rsidR="00E21DE8">
        <w:rPr>
          <w:rFonts w:ascii="Century" w:hAnsi="Century" w:cs="Fanan" w:hint="cs"/>
          <w:sz w:val="32"/>
          <w:szCs w:val="32"/>
          <w:rtl/>
          <w:lang w:bidi="ar-DZ"/>
        </w:rPr>
        <w:t>ة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 xml:space="preserve"> للفصل فيها. </w:t>
      </w:r>
    </w:p>
    <w:p w:rsidR="00B235B9" w:rsidRPr="00E21DE8" w:rsidRDefault="00B235B9" w:rsidP="00B235B9">
      <w:pPr>
        <w:bidi/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</w:pP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>الماد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  <w:r w:rsidRPr="00E21DE8">
        <w:rPr>
          <w:rFonts w:ascii="Century" w:hAnsi="Century" w:cs="Fanan"/>
          <w:b/>
          <w:bCs/>
          <w:sz w:val="36"/>
          <w:szCs w:val="36"/>
          <w:u w:val="single"/>
          <w:rtl/>
          <w:lang w:bidi="ar-DZ"/>
        </w:rPr>
        <w:t xml:space="preserve"> 11 سريان مفعول الاتفاقي</w:t>
      </w:r>
      <w:r w:rsidR="00E21DE8" w:rsidRPr="00E21DE8">
        <w:rPr>
          <w:rFonts w:ascii="Century" w:hAnsi="Century" w:cs="Fanan" w:hint="cs"/>
          <w:b/>
          <w:bCs/>
          <w:sz w:val="36"/>
          <w:szCs w:val="36"/>
          <w:u w:val="single"/>
          <w:rtl/>
          <w:lang w:bidi="ar-DZ"/>
        </w:rPr>
        <w:t>ة</w:t>
      </w:r>
    </w:p>
    <w:p w:rsidR="00B235B9" w:rsidRPr="00B235B9" w:rsidRDefault="00417FCF" w:rsidP="00B235B9">
      <w:pPr>
        <w:bidi/>
        <w:rPr>
          <w:rFonts w:ascii="Century" w:hAnsi="Century" w:cs="Fanan"/>
          <w:sz w:val="32"/>
          <w:szCs w:val="32"/>
          <w:rtl/>
          <w:lang w:bidi="ar-DZ"/>
        </w:rPr>
      </w:pPr>
      <w:r w:rsidRPr="00B235B9">
        <w:rPr>
          <w:rFonts w:ascii="Century" w:hAnsi="Century" w:cs="Fanan"/>
          <w:sz w:val="32"/>
          <w:szCs w:val="32"/>
          <w:rtl/>
          <w:lang w:bidi="ar-DZ"/>
        </w:rPr>
        <w:t>يسري مفعول هذه الاتفاقي</w:t>
      </w:r>
      <w:r>
        <w:rPr>
          <w:rFonts w:ascii="Century" w:hAnsi="Century" w:cs="Fanan" w:hint="cs"/>
          <w:sz w:val="32"/>
          <w:szCs w:val="32"/>
          <w:rtl/>
          <w:lang w:bidi="ar-DZ"/>
        </w:rPr>
        <w:t xml:space="preserve">ة </w:t>
      </w:r>
      <w:r w:rsidRPr="00B235B9">
        <w:rPr>
          <w:rFonts w:ascii="Century" w:hAnsi="Century" w:cs="Fanan"/>
          <w:sz w:val="32"/>
          <w:szCs w:val="32"/>
          <w:rtl/>
          <w:lang w:bidi="ar-DZ"/>
        </w:rPr>
        <w:t>ابتداء من تاريخ توقيعها من الطرفين المتعاقدين</w:t>
      </w:r>
      <w:r w:rsidRPr="00417FCF">
        <w:rPr>
          <w:rFonts w:ascii="Century" w:hAnsi="Century" w:cs="Fanan" w:hint="cs"/>
          <w:sz w:val="32"/>
          <w:szCs w:val="32"/>
          <w:rtl/>
          <w:lang w:bidi="ar-DZ"/>
        </w:rPr>
        <w:t xml:space="preserve"> وينتهي بانتهاء الغرض الذي وضعت من اجله.</w:t>
      </w:r>
    </w:p>
    <w:p w:rsidR="00E21DE8" w:rsidRDefault="00E21DE8" w:rsidP="00E21DE8">
      <w:pPr>
        <w:bidi/>
        <w:jc w:val="right"/>
        <w:rPr>
          <w:rFonts w:ascii="Century" w:hAnsi="Century" w:cs="Fanan"/>
          <w:sz w:val="32"/>
          <w:szCs w:val="32"/>
          <w:rtl/>
          <w:lang w:bidi="ar-DZ"/>
        </w:rPr>
      </w:pPr>
      <w:r>
        <w:rPr>
          <w:rFonts w:ascii="Century" w:hAnsi="Century" w:cs="Fanan" w:hint="cs"/>
          <w:sz w:val="32"/>
          <w:szCs w:val="32"/>
          <w:rtl/>
          <w:lang w:bidi="ar-DZ"/>
        </w:rPr>
        <w:t>تامنغست في:......................................</w:t>
      </w:r>
    </w:p>
    <w:p w:rsidR="00B235B9" w:rsidRPr="00417FCF" w:rsidRDefault="00B235B9" w:rsidP="00E21DE8">
      <w:pPr>
        <w:bidi/>
        <w:rPr>
          <w:rFonts w:ascii="Century" w:hAnsi="Century" w:cs="Fanan"/>
          <w:sz w:val="32"/>
          <w:szCs w:val="32"/>
          <w:u w:val="single"/>
          <w:rtl/>
          <w:lang w:bidi="ar-DZ"/>
        </w:rPr>
      </w:pPr>
      <w:r w:rsidRPr="00E21DE8">
        <w:rPr>
          <w:rFonts w:ascii="Century" w:hAnsi="Century" w:cs="Fanan"/>
          <w:sz w:val="32"/>
          <w:szCs w:val="32"/>
          <w:u w:val="single"/>
          <w:rtl/>
          <w:lang w:bidi="ar-DZ"/>
        </w:rPr>
        <w:t>جامعه تمنراست.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المؤسس</w:t>
      </w:r>
      <w:r w:rsidR="00417FCF"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ةأ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و ال</w:t>
      </w:r>
      <w:r w:rsidR="00417FCF"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إ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دار</w:t>
      </w:r>
      <w:r w:rsidR="00417FCF"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العمومي</w:t>
      </w:r>
      <w:r w:rsidR="00417FCF"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المعنية</w:t>
      </w:r>
    </w:p>
    <w:p w:rsidR="00417FCF" w:rsidRPr="00417FCF" w:rsidRDefault="00417FCF" w:rsidP="00417FCF">
      <w:pPr>
        <w:bidi/>
        <w:jc w:val="center"/>
        <w:rPr>
          <w:rFonts w:ascii="Century" w:hAnsi="Century" w:cs="Fanan"/>
          <w:sz w:val="24"/>
          <w:rtl/>
          <w:lang w:bidi="ar-DZ"/>
        </w:rPr>
      </w:pPr>
      <w:r w:rsidRPr="00417FCF">
        <w:rPr>
          <w:rFonts w:ascii="Century" w:hAnsi="Century" w:cs="Fanan" w:hint="cs"/>
          <w:sz w:val="24"/>
          <w:rtl/>
          <w:lang w:bidi="ar-DZ"/>
        </w:rPr>
        <w:t xml:space="preserve">   *يتبع الامضاء بعبارة( ق</w:t>
      </w:r>
      <w:r>
        <w:rPr>
          <w:rFonts w:ascii="Century" w:hAnsi="Century" w:cs="Fanan" w:hint="cs"/>
          <w:sz w:val="24"/>
          <w:rtl/>
          <w:lang w:bidi="ar-DZ"/>
        </w:rPr>
        <w:t>ُ</w:t>
      </w:r>
      <w:r w:rsidRPr="00417FCF">
        <w:rPr>
          <w:rFonts w:ascii="Century" w:hAnsi="Century" w:cs="Fanan" w:hint="cs"/>
          <w:sz w:val="24"/>
          <w:rtl/>
          <w:lang w:bidi="ar-DZ"/>
        </w:rPr>
        <w:t>رئ وصودق عليها )*</w:t>
      </w:r>
    </w:p>
    <w:p w:rsidR="00B235B9" w:rsidRPr="00C65CDA" w:rsidRDefault="00B235B9" w:rsidP="00417FCF">
      <w:pPr>
        <w:bidi/>
        <w:jc w:val="center"/>
        <w:rPr>
          <w:rFonts w:asciiTheme="majorBidi" w:hAnsiTheme="majorBidi" w:cs="Fanan"/>
          <w:sz w:val="36"/>
          <w:szCs w:val="36"/>
          <w:lang w:eastAsia="en-US" w:bidi="ar-DZ"/>
        </w:rPr>
      </w:pPr>
    </w:p>
    <w:p w:rsidR="00AA0826" w:rsidRDefault="00AA0826" w:rsidP="00692291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692291" w:rsidRDefault="00692291" w:rsidP="00AA0826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 w:bidi="ar-DZ"/>
        </w:rPr>
      </w:pP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kern w:val="0"/>
          <w:sz w:val="24"/>
          <w:lang w:val="fr-FR" w:eastAsia="en-US" w:bidi="ar-DZ"/>
        </w:rPr>
      </w:pPr>
      <w:r w:rsidRPr="005B0D9A">
        <w:rPr>
          <w:rFonts w:cs="Fanan"/>
          <w:rtl/>
        </w:rPr>
        <w:t>الجمه</w:t>
      </w:r>
      <w:r w:rsidRPr="005B0D9A">
        <w:rPr>
          <w:rFonts w:cs="Fanan" w:hint="cs"/>
          <w:rtl/>
        </w:rPr>
        <w:t>ـــــــ</w:t>
      </w:r>
      <w:r w:rsidRPr="005B0D9A">
        <w:rPr>
          <w:rFonts w:cs="Fanan"/>
          <w:rtl/>
        </w:rPr>
        <w:t>وري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الجزائ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ري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الديمقراطي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 الشعبي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ة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>People's Democratic Republic of Algeria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bidi="ar-DZ"/>
        </w:rPr>
      </w:pPr>
      <w:r w:rsidRPr="005B0D9A">
        <w:rPr>
          <w:rFonts w:cs="Fanan"/>
          <w:rtl/>
        </w:rPr>
        <w:t>وزارة التعلي</w:t>
      </w:r>
      <w:r w:rsidRPr="005B0D9A">
        <w:rPr>
          <w:rFonts w:cs="Fanan" w:hint="cs"/>
          <w:rtl/>
        </w:rPr>
        <w:t>ـــ</w:t>
      </w:r>
      <w:r w:rsidRPr="005B0D9A">
        <w:rPr>
          <w:rFonts w:cs="Fanan"/>
          <w:rtl/>
        </w:rPr>
        <w:t>م الع</w:t>
      </w:r>
      <w:r w:rsidRPr="005B0D9A">
        <w:rPr>
          <w:rFonts w:cs="Fanan" w:hint="cs"/>
          <w:rtl/>
        </w:rPr>
        <w:t>ــ</w:t>
      </w:r>
      <w:r w:rsidRPr="005B0D9A">
        <w:rPr>
          <w:rFonts w:cs="Fanan"/>
          <w:rtl/>
        </w:rPr>
        <w:t>الي والبحث العلمي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rtl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>Ministry of Higher Education and Scientific Research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sz w:val="24"/>
          <w:lang w:val="fr-FR" w:bidi="ar-DZ"/>
        </w:rPr>
      </w:pPr>
      <w:r w:rsidRPr="005B0D9A">
        <w:rPr>
          <w:rFonts w:cs="Fanan"/>
          <w:rtl/>
        </w:rPr>
        <w:t>ج</w:t>
      </w:r>
      <w:r w:rsidRPr="005B0D9A">
        <w:rPr>
          <w:rFonts w:cs="Fanan" w:hint="cs"/>
          <w:rtl/>
        </w:rPr>
        <w:t>ــ</w:t>
      </w:r>
      <w:r w:rsidRPr="005B0D9A">
        <w:rPr>
          <w:rFonts w:cs="Fanan"/>
          <w:rtl/>
        </w:rPr>
        <w:t>امع</w:t>
      </w:r>
      <w:r w:rsidRPr="005B0D9A">
        <w:rPr>
          <w:rFonts w:cs="Fanan" w:hint="cs"/>
          <w:rtl/>
        </w:rPr>
        <w:t>ـــــ</w:t>
      </w:r>
      <w:r w:rsidRPr="005B0D9A">
        <w:rPr>
          <w:rFonts w:cs="Fanan"/>
          <w:rtl/>
        </w:rPr>
        <w:t>ة تامنغست</w:t>
      </w:r>
      <w:r w:rsidRPr="005B0D9A">
        <w:rPr>
          <w:rFonts w:ascii="Century" w:hAnsi="Century" w:cs="Fanan"/>
          <w:b/>
          <w:bCs/>
          <w:sz w:val="24"/>
          <w:lang w:bidi="ar-DZ"/>
        </w:rPr>
        <w:t>University of T</w:t>
      </w:r>
      <w:r w:rsidRPr="005B0D9A">
        <w:rPr>
          <w:rFonts w:ascii="Century" w:hAnsi="Century" w:cs="Fanan"/>
          <w:b/>
          <w:bCs/>
          <w:sz w:val="24"/>
          <w:lang w:val="fr-FR" w:bidi="ar-DZ"/>
        </w:rPr>
        <w:t>amanghasset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b/>
          <w:bCs/>
          <w:lang w:bidi="ar-DZ"/>
        </w:rPr>
      </w:pPr>
      <w:r w:rsidRPr="005B0D9A">
        <w:rPr>
          <w:rFonts w:cs="Fanan" w:hint="cs"/>
          <w:rtl/>
        </w:rPr>
        <w:t>كلية الحقوق والعلوم الس</w:t>
      </w:r>
      <w:r w:rsidR="00AA0826" w:rsidRPr="005B0D9A">
        <w:rPr>
          <w:rFonts w:cs="Fanan" w:hint="cs"/>
          <w:rtl/>
        </w:rPr>
        <w:t>ي</w:t>
      </w:r>
      <w:r w:rsidRPr="005B0D9A">
        <w:rPr>
          <w:rFonts w:cs="Fanan" w:hint="cs"/>
          <w:rtl/>
        </w:rPr>
        <w:t>اسية</w:t>
      </w:r>
    </w:p>
    <w:p w:rsidR="00417FCF" w:rsidRPr="005B0D9A" w:rsidRDefault="00417FCF" w:rsidP="005B0D9A">
      <w:pPr>
        <w:bidi/>
        <w:jc w:val="center"/>
        <w:rPr>
          <w:rFonts w:ascii="Century" w:hAnsi="Century" w:cs="Fanan"/>
          <w:sz w:val="10"/>
          <w:szCs w:val="10"/>
          <w:rtl/>
          <w:lang w:bidi="ar-DZ"/>
        </w:rPr>
      </w:pPr>
      <w:r w:rsidRPr="005B0D9A">
        <w:rPr>
          <w:rFonts w:ascii="Century" w:hAnsi="Century" w:cs="Fanan"/>
          <w:b/>
          <w:bCs/>
          <w:sz w:val="24"/>
          <w:lang w:bidi="ar-DZ"/>
        </w:rPr>
        <w:t>Faculty of law and Politicat Sciences</w:t>
      </w:r>
    </w:p>
    <w:p w:rsidR="00417FCF" w:rsidRDefault="00BE7E03" w:rsidP="00417FCF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  <w:r w:rsidRPr="00BE7E03">
        <w:rPr>
          <w:noProof/>
          <w:sz w:val="22"/>
          <w:szCs w:val="22"/>
          <w:rtl/>
          <w:lang w:val="fr-FR"/>
        </w:rPr>
        <w:pict>
          <v:roundrect id="_x0000_s2050" style="position:absolute;left:0;text-align:left;margin-left:59.8pt;margin-top:14pt;width:431.7pt;height:96.65pt;z-index:2516556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" fillcolor="white [3201]" strokecolor="black [3200]" strokeweight="5pt">
            <v:stroke linestyle="thickThin" joinstyle="miter"/>
            <v:shadow color="#868686"/>
            <v:textbox>
              <w:txbxContent>
                <w:p w:rsidR="00417FCF" w:rsidRPr="00417FCF" w:rsidRDefault="00417FCF" w:rsidP="00417FCF">
                  <w:pPr>
                    <w:pStyle w:val="Titre4"/>
                    <w:rPr>
                      <w:rFonts w:ascii="Centaur" w:hAnsi="Centaur" w:cs="mohammad bold art 1"/>
                      <w:i w:val="0"/>
                      <w:iCs w:val="0"/>
                      <w:sz w:val="40"/>
                      <w:szCs w:val="40"/>
                      <w:lang w:bidi="ar-DZ"/>
                    </w:rPr>
                  </w:pPr>
                  <w:r w:rsidRPr="00417FCF">
                    <w:rPr>
                      <w:rFonts w:ascii="Centaur" w:hAnsi="Centaur" w:cs="mohammad bold art 1" w:hint="cs"/>
                      <w:i w:val="0"/>
                      <w:iCs w:val="0"/>
                      <w:sz w:val="40"/>
                      <w:szCs w:val="40"/>
                      <w:rtl/>
                    </w:rPr>
                    <w:t>ملحق الاتفــــاقيـــــةرقم:.........../2025</w:t>
                  </w:r>
                </w:p>
                <w:p w:rsidR="00417FCF" w:rsidRPr="000D0547" w:rsidRDefault="00417FCF" w:rsidP="00417FCF">
                  <w:pPr>
                    <w:pStyle w:val="Titre4"/>
                    <w:rPr>
                      <w:rFonts w:ascii="Centaur" w:hAnsi="Centaur" w:cs="mohammad bold art 1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Centaur" w:hAnsi="Centaur" w:cs="mohammad bold art 1" w:hint="cs"/>
                      <w:sz w:val="44"/>
                      <w:szCs w:val="44"/>
                      <w:rtl/>
                    </w:rPr>
                    <w:t>ال</w:t>
                  </w:r>
                  <w:r w:rsidRPr="000D0547">
                    <w:rPr>
                      <w:rFonts w:ascii="Centaur" w:hAnsi="Centaur" w:cs="mohammad bold art 1" w:hint="cs"/>
                      <w:sz w:val="44"/>
                      <w:szCs w:val="44"/>
                      <w:rtl/>
                    </w:rPr>
                    <w:t>متعلقة بتنظيم الاختبارات والامتحانات المهنية</w:t>
                  </w:r>
                </w:p>
                <w:p w:rsidR="00417FCF" w:rsidRPr="00417FCF" w:rsidRDefault="00417FCF" w:rsidP="00417FCF">
                  <w:pPr>
                    <w:rPr>
                      <w:rFonts w:ascii="Centaur" w:hAnsi="Centaur" w:cs="الشهيد محمد الدره"/>
                      <w:szCs w:val="20"/>
                      <w:lang w:val="fr-FR" w:bidi="ar-DZ"/>
                    </w:rPr>
                  </w:pPr>
                </w:p>
              </w:txbxContent>
            </v:textbox>
          </v:roundrect>
        </w:pict>
      </w:r>
    </w:p>
    <w:p w:rsidR="00417FCF" w:rsidRDefault="00417FCF" w:rsidP="00417FCF">
      <w:pPr>
        <w:bidi/>
        <w:jc w:val="center"/>
        <w:rPr>
          <w:rFonts w:ascii="Century" w:hAnsi="Century" w:cs="الشهيد محمد الدره"/>
          <w:b/>
          <w:bCs/>
          <w:sz w:val="44"/>
          <w:szCs w:val="44"/>
          <w:rtl/>
          <w:lang w:bidi="ar-DZ"/>
        </w:rPr>
      </w:pPr>
    </w:p>
    <w:p w:rsidR="00417FCF" w:rsidRDefault="00417FCF" w:rsidP="00417FCF">
      <w:pPr>
        <w:bidi/>
        <w:rPr>
          <w:rFonts w:ascii="Century" w:hAnsi="Century" w:cs="الشهيد محمد الدره"/>
          <w:b/>
          <w:bCs/>
          <w:sz w:val="20"/>
          <w:szCs w:val="20"/>
          <w:rtl/>
          <w:lang w:bidi="ar-DZ"/>
        </w:rPr>
      </w:pPr>
    </w:p>
    <w:p w:rsidR="00417FCF" w:rsidRDefault="00417FCF" w:rsidP="00417FCF">
      <w:pPr>
        <w:pStyle w:val="Titre4"/>
        <w:spacing w:line="276" w:lineRule="auto"/>
        <w:jc w:val="left"/>
        <w:rPr>
          <w:rFonts w:ascii="Century" w:hAnsi="Century" w:cs="الشهيد محمد الدره"/>
          <w:i w:val="0"/>
          <w:iCs w:val="0"/>
          <w:sz w:val="36"/>
          <w:szCs w:val="36"/>
          <w:rtl/>
        </w:rPr>
      </w:pPr>
    </w:p>
    <w:p w:rsidR="00692291" w:rsidRDefault="00692291" w:rsidP="00692291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 w:cs="الشهيد محمد الدره"/>
          <w:sz w:val="32"/>
          <w:szCs w:val="32"/>
          <w:rtl/>
          <w:lang w:val="en-US"/>
        </w:rPr>
      </w:pPr>
    </w:p>
    <w:p w:rsidR="00692291" w:rsidRDefault="00692291" w:rsidP="00692291">
      <w:pPr>
        <w:bidi/>
        <w:jc w:val="center"/>
        <w:rPr>
          <w:rFonts w:ascii="Century" w:hAnsi="Century" w:cs="الشهيد محمد الدره"/>
          <w:sz w:val="24"/>
          <w:u w:val="single"/>
          <w:rtl/>
        </w:rPr>
      </w:pPr>
    </w:p>
    <w:tbl>
      <w:tblPr>
        <w:tblStyle w:val="Grilledutableau"/>
        <w:bidiVisual/>
        <w:tblW w:w="10031" w:type="dxa"/>
        <w:jc w:val="center"/>
        <w:tblInd w:w="0" w:type="dxa"/>
        <w:tblLook w:val="04A0"/>
      </w:tblPr>
      <w:tblGrid>
        <w:gridCol w:w="4291"/>
        <w:gridCol w:w="1422"/>
        <w:gridCol w:w="1714"/>
        <w:gridCol w:w="2604"/>
      </w:tblGrid>
      <w:tr w:rsidR="00692291" w:rsidTr="00417FCF">
        <w:trPr>
          <w:trHeight w:val="487"/>
          <w:jc w:val="center"/>
        </w:trPr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الرتبة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عدد المترشحين</w:t>
            </w: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تكلفة المترشح الواحد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المبلغ الإجمالي</w:t>
            </w:r>
          </w:p>
        </w:tc>
      </w:tr>
      <w:tr w:rsidR="00692291" w:rsidTr="00692291">
        <w:trPr>
          <w:trHeight w:val="840"/>
          <w:jc w:val="center"/>
        </w:trPr>
        <w:tc>
          <w:tcPr>
            <w:tcW w:w="4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2291" w:rsidRPr="00417FCF" w:rsidRDefault="00692291">
            <w:pPr>
              <w:tabs>
                <w:tab w:val="left" w:pos="754"/>
                <w:tab w:val="center" w:pos="2072"/>
              </w:tabs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AE4EE7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>
              <w:rPr>
                <w:rFonts w:ascii="Century" w:hAnsi="Century" w:cs="Fanan" w:hint="cs"/>
                <w:b/>
                <w:bCs/>
                <w:sz w:val="28"/>
                <w:szCs w:val="28"/>
                <w:rtl/>
              </w:rPr>
              <w:t>5000</w:t>
            </w:r>
            <w:r w:rsidR="00692291" w:rsidRPr="00417FCF">
              <w:rPr>
                <w:rFonts w:ascii="Century" w:hAnsi="Century" w:cs="Fanan" w:hint="cs"/>
                <w:b/>
                <w:bCs/>
                <w:sz w:val="28"/>
                <w:szCs w:val="28"/>
                <w:rtl/>
              </w:rPr>
              <w:t>.00 دج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دج</w:t>
            </w:r>
          </w:p>
        </w:tc>
      </w:tr>
      <w:tr w:rsidR="00692291" w:rsidTr="00692291">
        <w:trPr>
          <w:jc w:val="center"/>
        </w:trPr>
        <w:tc>
          <w:tcPr>
            <w:tcW w:w="74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المبلغ الكلي</w:t>
            </w:r>
          </w:p>
        </w:tc>
        <w:tc>
          <w:tcPr>
            <w:tcW w:w="2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2291" w:rsidRPr="00417FCF" w:rsidRDefault="00692291">
            <w:pPr>
              <w:bidi/>
              <w:jc w:val="center"/>
              <w:rPr>
                <w:rFonts w:ascii="Century" w:hAnsi="Century" w:cs="Fanan"/>
                <w:b/>
                <w:bCs/>
                <w:sz w:val="28"/>
                <w:szCs w:val="28"/>
                <w:rtl/>
              </w:rPr>
            </w:pPr>
            <w:r w:rsidRPr="00417FCF">
              <w:rPr>
                <w:rFonts w:ascii="Century" w:hAnsi="Century" w:cs="Fanan" w:hint="cs"/>
                <w:sz w:val="28"/>
                <w:szCs w:val="28"/>
                <w:rtl/>
              </w:rPr>
              <w:t>دج</w:t>
            </w:r>
          </w:p>
        </w:tc>
      </w:tr>
    </w:tbl>
    <w:p w:rsidR="00692291" w:rsidRDefault="00692291" w:rsidP="00692291">
      <w:pPr>
        <w:bidi/>
        <w:rPr>
          <w:rFonts w:ascii="Century" w:hAnsi="Century" w:cs="الشهيد محمد الدره"/>
          <w:sz w:val="14"/>
          <w:szCs w:val="14"/>
          <w:rtl/>
          <w:lang w:eastAsia="en-US" w:bidi="ar-DZ"/>
        </w:rPr>
      </w:pPr>
    </w:p>
    <w:p w:rsidR="00692291" w:rsidRPr="00AA0826" w:rsidRDefault="00692291" w:rsidP="00692291">
      <w:pPr>
        <w:bidi/>
        <w:rPr>
          <w:rFonts w:ascii="Centaur" w:hAnsi="Centaur" w:cs="Fanan"/>
          <w:b/>
          <w:bCs/>
          <w:sz w:val="28"/>
          <w:szCs w:val="28"/>
          <w:rtl/>
          <w:lang w:bidi="ar-DZ"/>
        </w:rPr>
      </w:pPr>
      <w:r w:rsidRPr="00AA0826">
        <w:rPr>
          <w:rFonts w:ascii="Centaur" w:hAnsi="Centaur" w:cs="Fanan" w:hint="cs"/>
          <w:sz w:val="28"/>
          <w:szCs w:val="28"/>
          <w:rtl/>
          <w:lang w:bidi="ar-DZ"/>
        </w:rPr>
        <w:t>المبلغ الإجمالي المستحق</w:t>
      </w:r>
      <w:r w:rsidR="00AA0826" w:rsidRPr="00AA0826">
        <w:rPr>
          <w:rFonts w:ascii="Centaur" w:hAnsi="Centaur" w:cs="Fanan" w:hint="cs"/>
          <w:sz w:val="28"/>
          <w:szCs w:val="28"/>
          <w:rtl/>
          <w:lang w:bidi="ar-DZ"/>
        </w:rPr>
        <w:t xml:space="preserve"> بالحروف:</w:t>
      </w:r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</w:t>
      </w:r>
      <w:r w:rsid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</w:t>
      </w:r>
      <w:r w:rsidRPr="00AA0826">
        <w:rPr>
          <w:rFonts w:ascii="Centaur" w:hAnsi="Centaur" w:cs="Fanan" w:hint="cs"/>
          <w:b/>
          <w:bCs/>
          <w:sz w:val="28"/>
          <w:szCs w:val="28"/>
          <w:rtl/>
          <w:lang w:bidi="ar-DZ"/>
        </w:rPr>
        <w:t>............دينار جزائري</w:t>
      </w:r>
      <w:r w:rsidRPr="00AA0826">
        <w:rPr>
          <w:rFonts w:ascii="Centaur" w:hAnsi="Centaur" w:cs="Fanan" w:hint="cs"/>
          <w:b/>
          <w:bCs/>
          <w:sz w:val="32"/>
          <w:szCs w:val="32"/>
          <w:rtl/>
          <w:lang w:bidi="ar-DZ"/>
        </w:rPr>
        <w:t>.</w:t>
      </w:r>
    </w:p>
    <w:p w:rsidR="00692291" w:rsidRPr="00AA0826" w:rsidRDefault="00692291" w:rsidP="00692291">
      <w:pPr>
        <w:bidi/>
        <w:rPr>
          <w:rFonts w:ascii="Centaur" w:hAnsi="Centaur" w:cs="Fanan"/>
          <w:b/>
          <w:bCs/>
          <w:sz w:val="10"/>
          <w:szCs w:val="10"/>
          <w:rtl/>
          <w:lang w:bidi="ar-DZ"/>
        </w:rPr>
      </w:pPr>
    </w:p>
    <w:p w:rsidR="00692291" w:rsidRPr="00AA0826" w:rsidRDefault="00692291" w:rsidP="00692291">
      <w:pPr>
        <w:bidi/>
        <w:rPr>
          <w:rFonts w:ascii="Centaur" w:hAnsi="Centaur" w:cs="Fanan"/>
          <w:b/>
          <w:bCs/>
          <w:sz w:val="28"/>
          <w:szCs w:val="28"/>
          <w:rtl/>
          <w:lang w:val="fr-FR" w:bidi="ar-DZ"/>
        </w:rPr>
      </w:pPr>
      <w:r w:rsidRPr="00AA0826">
        <w:rPr>
          <w:rFonts w:ascii="Centaur" w:hAnsi="Centaur" w:cs="Fanan" w:hint="cs"/>
          <w:color w:val="000000" w:themeColor="text1"/>
          <w:sz w:val="28"/>
          <w:szCs w:val="28"/>
          <w:rtl/>
          <w:lang w:bidi="ar-DZ"/>
        </w:rPr>
        <w:t xml:space="preserve">* يدفــــــــع لدى حساب الخزينة لولاية </w:t>
      </w:r>
      <w:r w:rsidR="00AA0826">
        <w:rPr>
          <w:rFonts w:ascii="Centaur" w:hAnsi="Centaur" w:cs="Fanan" w:hint="cs"/>
          <w:sz w:val="28"/>
          <w:szCs w:val="28"/>
          <w:rtl/>
          <w:lang w:bidi="ar-DZ"/>
        </w:rPr>
        <w:t>تامنغست</w:t>
      </w:r>
      <w:r w:rsidRPr="00AA0826">
        <w:rPr>
          <w:rFonts w:ascii="Centaur" w:hAnsi="Centaur" w:cs="Fanan" w:hint="cs"/>
          <w:sz w:val="28"/>
          <w:szCs w:val="28"/>
          <w:rtl/>
          <w:lang w:bidi="ar-DZ"/>
        </w:rPr>
        <w:t xml:space="preserve"> رقم : </w:t>
      </w:r>
      <w:r w:rsidR="00AA0826" w:rsidRPr="00E21DE8">
        <w:rPr>
          <w:rFonts w:ascii="Century" w:hAnsi="Century" w:cs="Fanan" w:hint="cs"/>
          <w:b/>
          <w:bCs/>
          <w:sz w:val="36"/>
          <w:szCs w:val="36"/>
          <w:rtl/>
          <w:lang w:bidi="ar-DZ"/>
        </w:rPr>
        <w:t>72/008110011110000638</w:t>
      </w:r>
    </w:p>
    <w:p w:rsidR="00C47177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  <w:r>
        <w:rPr>
          <w:rFonts w:ascii="Century" w:hAnsi="Century" w:cs="الشهيد محمد الدره" w:hint="cs"/>
          <w:sz w:val="28"/>
          <w:szCs w:val="28"/>
          <w:rtl/>
          <w:lang w:val="en-US" w:bidi="ar-DZ"/>
        </w:rPr>
        <w:t>تامنغست</w:t>
      </w:r>
      <w:r w:rsidR="00692291">
        <w:rPr>
          <w:rFonts w:ascii="Century" w:hAnsi="Century" w:cs="الشهيد محمد الدره" w:hint="cs"/>
          <w:sz w:val="28"/>
          <w:szCs w:val="28"/>
          <w:rtl/>
          <w:lang w:val="en-US" w:bidi="ar-DZ"/>
        </w:rPr>
        <w:t xml:space="preserve"> في : ..........................</w:t>
      </w:r>
    </w:p>
    <w:p w:rsidR="00AA0826" w:rsidRPr="00417FCF" w:rsidRDefault="00AA0826" w:rsidP="00AA0826">
      <w:pPr>
        <w:bidi/>
        <w:rPr>
          <w:rFonts w:ascii="Century" w:hAnsi="Century" w:cs="Fanan"/>
          <w:sz w:val="32"/>
          <w:szCs w:val="32"/>
          <w:u w:val="single"/>
          <w:rtl/>
          <w:lang w:bidi="ar-DZ"/>
        </w:rPr>
      </w:pPr>
      <w:r w:rsidRPr="00E21DE8">
        <w:rPr>
          <w:rFonts w:ascii="Century" w:hAnsi="Century" w:cs="Fanan"/>
          <w:sz w:val="32"/>
          <w:szCs w:val="32"/>
          <w:u w:val="single"/>
          <w:rtl/>
          <w:lang w:bidi="ar-DZ"/>
        </w:rPr>
        <w:t>جامعه تمنراست.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المؤسس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ةأ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و ال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إ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دار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العمومي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المعنية</w:t>
      </w: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AA0826" w:rsidRDefault="00AA0826" w:rsidP="00AA0826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 w:hint="cs"/>
          <w:sz w:val="28"/>
          <w:szCs w:val="28"/>
          <w:rtl/>
          <w:lang w:val="en-US" w:bidi="ar-DZ"/>
        </w:rPr>
      </w:pPr>
    </w:p>
    <w:p w:rsidR="000F103F" w:rsidRDefault="000F103F" w:rsidP="000F103F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 w:hint="cs"/>
          <w:sz w:val="28"/>
          <w:szCs w:val="28"/>
          <w:rtl/>
          <w:lang w:val="en-US" w:bidi="ar-DZ"/>
        </w:rPr>
      </w:pPr>
    </w:p>
    <w:p w:rsidR="000F103F" w:rsidRDefault="000F103F" w:rsidP="000F103F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 w:hint="cs"/>
          <w:sz w:val="28"/>
          <w:szCs w:val="28"/>
          <w:rtl/>
          <w:lang w:val="en-US" w:bidi="ar-DZ"/>
        </w:rPr>
      </w:pPr>
    </w:p>
    <w:p w:rsidR="000F103F" w:rsidRDefault="000F103F" w:rsidP="000F103F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 w:hint="cs"/>
          <w:sz w:val="28"/>
          <w:szCs w:val="28"/>
          <w:rtl/>
          <w:lang w:val="en-US" w:bidi="ar-DZ"/>
        </w:rPr>
      </w:pPr>
    </w:p>
    <w:p w:rsidR="000F103F" w:rsidRDefault="000F103F" w:rsidP="000F103F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 w:hint="cs"/>
          <w:sz w:val="28"/>
          <w:szCs w:val="28"/>
          <w:rtl/>
          <w:lang w:val="en-US" w:bidi="ar-DZ"/>
        </w:rPr>
      </w:pPr>
    </w:p>
    <w:p w:rsidR="000F103F" w:rsidRDefault="000F103F" w:rsidP="000F103F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Century" w:hAnsi="Century" w:cs="الشهيد محمد الدره"/>
          <w:sz w:val="28"/>
          <w:szCs w:val="28"/>
          <w:rtl/>
          <w:lang w:val="en-US" w:bidi="ar-DZ"/>
        </w:rPr>
      </w:pPr>
    </w:p>
    <w:p w:rsidR="005B0D9A" w:rsidRDefault="005B0D9A" w:rsidP="00AE4EE7">
      <w:pPr>
        <w:bidi/>
        <w:spacing w:line="120" w:lineRule="auto"/>
        <w:rPr>
          <w:rFonts w:ascii="Arial" w:hAnsi="Arial" w:cs="Fanan"/>
          <w:sz w:val="24"/>
          <w:rtl/>
        </w:rPr>
      </w:pPr>
    </w:p>
    <w:p w:rsidR="00AE4EE7" w:rsidRDefault="00AE4EE7" w:rsidP="00AE4EE7">
      <w:pPr>
        <w:bidi/>
        <w:spacing w:line="120" w:lineRule="auto"/>
        <w:rPr>
          <w:rFonts w:ascii="Arial" w:hAnsi="Arial" w:cs="Fanan"/>
          <w:sz w:val="24"/>
          <w:rtl/>
        </w:rPr>
      </w:pPr>
    </w:p>
    <w:p w:rsidR="005B0D9A" w:rsidRDefault="005B0D9A" w:rsidP="005B0D9A">
      <w:pPr>
        <w:bidi/>
        <w:spacing w:line="120" w:lineRule="auto"/>
        <w:jc w:val="center"/>
        <w:rPr>
          <w:rFonts w:ascii="Arial" w:hAnsi="Arial" w:cs="Fanan"/>
          <w:sz w:val="24"/>
          <w:rtl/>
        </w:rPr>
      </w:pPr>
    </w:p>
    <w:p w:rsidR="00AA0826" w:rsidRPr="005B0D9A" w:rsidRDefault="00AA0826" w:rsidP="005B0D9A">
      <w:pPr>
        <w:bidi/>
        <w:spacing w:line="120" w:lineRule="auto"/>
        <w:jc w:val="center"/>
        <w:rPr>
          <w:rFonts w:ascii="Century" w:hAnsi="Century" w:cs="Fanan"/>
          <w:b/>
          <w:bCs/>
          <w:kern w:val="0"/>
          <w:sz w:val="22"/>
          <w:szCs w:val="22"/>
          <w:rtl/>
          <w:lang w:val="fr-FR" w:eastAsia="en-US" w:bidi="ar-DZ"/>
        </w:rPr>
      </w:pPr>
      <w:r w:rsidRPr="005B0D9A">
        <w:rPr>
          <w:rFonts w:ascii="Arial" w:hAnsi="Arial" w:cs="Fanan"/>
          <w:sz w:val="24"/>
          <w:rtl/>
        </w:rPr>
        <w:lastRenderedPageBreak/>
        <w:t>الجمه</w:t>
      </w:r>
      <w:r w:rsidRPr="005B0D9A">
        <w:rPr>
          <w:rFonts w:ascii="Arial" w:hAnsi="Arial" w:cs="Fanan" w:hint="cs"/>
          <w:sz w:val="24"/>
          <w:rtl/>
        </w:rPr>
        <w:t>ـــــــ</w:t>
      </w:r>
      <w:r w:rsidRPr="005B0D9A">
        <w:rPr>
          <w:rFonts w:ascii="Arial" w:hAnsi="Arial" w:cs="Fanan"/>
          <w:sz w:val="24"/>
          <w:rtl/>
        </w:rPr>
        <w:t>وري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الجزائ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ري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الديمقراطي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 الشعبي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ة</w:t>
      </w:r>
    </w:p>
    <w:p w:rsidR="00AA0826" w:rsidRPr="005B0D9A" w:rsidRDefault="00AA0826" w:rsidP="00AA0826">
      <w:pPr>
        <w:bidi/>
        <w:spacing w:line="120" w:lineRule="auto"/>
        <w:contextualSpacing/>
        <w:jc w:val="center"/>
        <w:rPr>
          <w:rFonts w:ascii="Century" w:hAnsi="Century" w:cs="Fanan"/>
          <w:b/>
          <w:bCs/>
          <w:kern w:val="0"/>
          <w:sz w:val="22"/>
          <w:szCs w:val="22"/>
          <w:lang w:val="fr-FR" w:eastAsia="en-US" w:bidi="ar-DZ"/>
        </w:rPr>
      </w:pPr>
      <w:r w:rsidRPr="005B0D9A">
        <w:rPr>
          <w:rFonts w:ascii="Arial" w:hAnsi="Arial" w:cs="Fanan"/>
          <w:sz w:val="24"/>
          <w:rtl/>
        </w:rPr>
        <w:t>وزارة التعلي</w:t>
      </w:r>
      <w:r w:rsidRPr="005B0D9A">
        <w:rPr>
          <w:rFonts w:ascii="Arial" w:hAnsi="Arial" w:cs="Fanan" w:hint="cs"/>
          <w:sz w:val="24"/>
          <w:rtl/>
        </w:rPr>
        <w:t>ـــ</w:t>
      </w:r>
      <w:r w:rsidRPr="005B0D9A">
        <w:rPr>
          <w:rFonts w:ascii="Arial" w:hAnsi="Arial" w:cs="Fanan"/>
          <w:sz w:val="24"/>
          <w:rtl/>
        </w:rPr>
        <w:t>م الع</w:t>
      </w:r>
      <w:r w:rsidRPr="005B0D9A">
        <w:rPr>
          <w:rFonts w:ascii="Arial" w:hAnsi="Arial" w:cs="Fanan" w:hint="cs"/>
          <w:sz w:val="24"/>
          <w:rtl/>
        </w:rPr>
        <w:t>ــ</w:t>
      </w:r>
      <w:r w:rsidRPr="005B0D9A">
        <w:rPr>
          <w:rFonts w:ascii="Arial" w:hAnsi="Arial" w:cs="Fanan"/>
          <w:sz w:val="24"/>
          <w:rtl/>
        </w:rPr>
        <w:t>الي والبحث العلمي</w:t>
      </w:r>
    </w:p>
    <w:p w:rsidR="00AA0826" w:rsidRPr="005B0D9A" w:rsidRDefault="00AA0826" w:rsidP="005B0D9A">
      <w:pPr>
        <w:bidi/>
        <w:spacing w:line="120" w:lineRule="auto"/>
        <w:jc w:val="center"/>
        <w:rPr>
          <w:rFonts w:ascii="Century" w:hAnsi="Century" w:cs="Fanan"/>
          <w:b/>
          <w:bCs/>
          <w:sz w:val="22"/>
          <w:szCs w:val="22"/>
          <w:lang w:bidi="ar-DZ"/>
        </w:rPr>
      </w:pPr>
      <w:r w:rsidRPr="005B0D9A">
        <w:rPr>
          <w:rFonts w:ascii="Arial" w:hAnsi="Arial" w:cs="Fanan"/>
          <w:sz w:val="24"/>
          <w:rtl/>
        </w:rPr>
        <w:t>ج</w:t>
      </w:r>
      <w:r w:rsidRPr="005B0D9A">
        <w:rPr>
          <w:rFonts w:ascii="Arial" w:hAnsi="Arial" w:cs="Fanan" w:hint="cs"/>
          <w:sz w:val="24"/>
          <w:rtl/>
        </w:rPr>
        <w:t>ــ</w:t>
      </w:r>
      <w:r w:rsidRPr="005B0D9A">
        <w:rPr>
          <w:rFonts w:ascii="Arial" w:hAnsi="Arial" w:cs="Fanan"/>
          <w:sz w:val="24"/>
          <w:rtl/>
        </w:rPr>
        <w:t>امع</w:t>
      </w:r>
      <w:r w:rsidRPr="005B0D9A">
        <w:rPr>
          <w:rFonts w:ascii="Arial" w:hAnsi="Arial" w:cs="Fanan" w:hint="cs"/>
          <w:sz w:val="24"/>
          <w:rtl/>
        </w:rPr>
        <w:t>ـــــ</w:t>
      </w:r>
      <w:r w:rsidRPr="005B0D9A">
        <w:rPr>
          <w:rFonts w:ascii="Arial" w:hAnsi="Arial" w:cs="Fanan"/>
          <w:sz w:val="24"/>
          <w:rtl/>
        </w:rPr>
        <w:t>ة تامنغست</w:t>
      </w:r>
    </w:p>
    <w:p w:rsidR="00AA0826" w:rsidRPr="005B0D9A" w:rsidRDefault="00AA0826" w:rsidP="00AA0826">
      <w:pPr>
        <w:bidi/>
        <w:spacing w:line="120" w:lineRule="auto"/>
        <w:jc w:val="center"/>
        <w:rPr>
          <w:rFonts w:ascii="Century" w:hAnsi="Century" w:cs="Fanan"/>
          <w:b/>
          <w:bCs/>
          <w:sz w:val="24"/>
          <w:szCs w:val="26"/>
          <w:lang w:bidi="ar-DZ"/>
        </w:rPr>
      </w:pPr>
      <w:r w:rsidRPr="005B0D9A">
        <w:rPr>
          <w:rFonts w:ascii="Arial" w:hAnsi="Arial" w:cs="Fanan" w:hint="cs"/>
          <w:sz w:val="24"/>
          <w:rtl/>
        </w:rPr>
        <w:t>كلية الحقوق والعلوم السياسية</w:t>
      </w:r>
    </w:p>
    <w:p w:rsidR="00AA0826" w:rsidRPr="005B0D9A" w:rsidRDefault="00AA0826" w:rsidP="005B0D9A">
      <w:pPr>
        <w:bidi/>
        <w:jc w:val="center"/>
        <w:rPr>
          <w:rFonts w:asciiTheme="majorBidi" w:hAnsiTheme="majorBidi" w:cs="mohammad bold art 1"/>
          <w:sz w:val="22"/>
          <w:szCs w:val="28"/>
          <w:rtl/>
          <w:lang w:bidi="ar-DZ"/>
        </w:rPr>
      </w:pPr>
      <w:r w:rsidRPr="005B0D9A">
        <w:rPr>
          <w:rFonts w:asciiTheme="majorBidi" w:hAnsiTheme="majorBidi" w:cs="mohammad bold art 1"/>
          <w:sz w:val="22"/>
          <w:szCs w:val="28"/>
          <w:rtl/>
          <w:lang w:bidi="ar-DZ"/>
        </w:rPr>
        <w:t>القائمة الإسمية للمترشحين للمسابقات والامتحانات المهنية</w:t>
      </w:r>
    </w:p>
    <w:p w:rsid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المؤسسة أو الإدارة المعنية:</w:t>
      </w:r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</w:t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 xml:space="preserve">طبيعة الامتحان: مسابقة على أساس الاختبارات </w:t>
      </w:r>
      <w:r w:rsidRPr="005B0D9A">
        <w:rPr>
          <w:rFonts w:cs="Fanan"/>
          <w:sz w:val="28"/>
          <w:szCs w:val="28"/>
          <w:lang w:bidi="ar-DZ"/>
        </w:rPr>
        <w:sym w:font="Wingdings" w:char="F0A8"/>
      </w:r>
      <w:r w:rsidRPr="005B0D9A">
        <w:rPr>
          <w:rFonts w:cs="Fanan" w:hint="cs"/>
          <w:sz w:val="28"/>
          <w:szCs w:val="28"/>
          <w:rtl/>
          <w:lang w:bidi="ar-DZ"/>
        </w:rPr>
        <w:t xml:space="preserve">الامتحان المهني </w:t>
      </w:r>
      <w:r w:rsidRPr="005B0D9A">
        <w:rPr>
          <w:rFonts w:cs="Fanan"/>
          <w:sz w:val="28"/>
          <w:szCs w:val="28"/>
          <w:lang w:bidi="ar-DZ"/>
        </w:rPr>
        <w:sym w:font="Wingdings" w:char="F0A8"/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الرتبة المقصودة:</w:t>
      </w:r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</w:t>
      </w:r>
    </w:p>
    <w:p w:rsidR="005B0D9A" w:rsidRPr="005B0D9A" w:rsidRDefault="005B0D9A" w:rsidP="005B0D9A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>عدد المناصب المالية المفتوحة:</w:t>
      </w:r>
      <w:r>
        <w:rPr>
          <w:rFonts w:cs="Fanan" w:hint="cs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</w:t>
      </w:r>
    </w:p>
    <w:p w:rsidR="005B0D9A" w:rsidRDefault="005B0D9A" w:rsidP="000F103F">
      <w:pPr>
        <w:bidi/>
        <w:rPr>
          <w:rFonts w:cs="Fanan"/>
          <w:sz w:val="28"/>
          <w:szCs w:val="28"/>
          <w:rtl/>
          <w:lang w:bidi="ar-DZ"/>
        </w:rPr>
      </w:pPr>
      <w:r w:rsidRPr="005B0D9A">
        <w:rPr>
          <w:rFonts w:cs="Fanan" w:hint="cs"/>
          <w:sz w:val="28"/>
          <w:szCs w:val="28"/>
          <w:rtl/>
          <w:lang w:bidi="ar-DZ"/>
        </w:rPr>
        <w:t xml:space="preserve">دورة: </w:t>
      </w:r>
      <w:r w:rsidR="000F103F">
        <w:rPr>
          <w:rFonts w:cs="Fanan" w:hint="cs"/>
          <w:sz w:val="28"/>
          <w:szCs w:val="28"/>
          <w:rtl/>
          <w:lang w:bidi="ar-DZ"/>
        </w:rPr>
        <w:t>نوفمبر 2025</w:t>
      </w:r>
    </w:p>
    <w:tbl>
      <w:tblPr>
        <w:tblStyle w:val="Grilledutableau"/>
        <w:bidiVisual/>
        <w:tblW w:w="5025" w:type="pct"/>
        <w:tblInd w:w="0" w:type="dxa"/>
        <w:tblLook w:val="04A0"/>
      </w:tblPr>
      <w:tblGrid>
        <w:gridCol w:w="688"/>
        <w:gridCol w:w="2947"/>
        <w:gridCol w:w="2883"/>
        <w:gridCol w:w="2104"/>
        <w:gridCol w:w="2113"/>
      </w:tblGrid>
      <w:tr w:rsidR="00950F4E" w:rsidTr="00950F4E">
        <w:tc>
          <w:tcPr>
            <w:tcW w:w="319" w:type="pct"/>
          </w:tcPr>
          <w:p w:rsidR="005B0D9A" w:rsidRDefault="005B0D9A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الاسم</w:t>
            </w:r>
          </w:p>
        </w:tc>
        <w:tc>
          <w:tcPr>
            <w:tcW w:w="1336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اللقب</w:t>
            </w:r>
          </w:p>
        </w:tc>
        <w:tc>
          <w:tcPr>
            <w:tcW w:w="975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تاريخ الميلاد</w:t>
            </w:r>
          </w:p>
        </w:tc>
        <w:tc>
          <w:tcPr>
            <w:tcW w:w="979" w:type="pct"/>
          </w:tcPr>
          <w:p w:rsidR="005B0D9A" w:rsidRDefault="00950F4E" w:rsidP="00950F4E">
            <w:pPr>
              <w:bidi/>
              <w:jc w:val="center"/>
              <w:rPr>
                <w:rFonts w:cs="Fanan"/>
                <w:sz w:val="28"/>
                <w:szCs w:val="28"/>
                <w:rtl/>
                <w:lang w:bidi="ar-DZ"/>
              </w:rPr>
            </w:pPr>
            <w:r>
              <w:rPr>
                <w:rFonts w:cs="Fanan" w:hint="cs"/>
                <w:sz w:val="28"/>
                <w:szCs w:val="28"/>
                <w:rtl/>
                <w:lang w:bidi="ar-DZ"/>
              </w:rPr>
              <w:t>الملاحظة</w:t>
            </w: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rtl/>
                <w:lang w:bidi="ar-DZ"/>
              </w:rPr>
              <w:t>1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lastRenderedPageBreak/>
              <w:t>10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  <w:tr w:rsidR="00950F4E" w:rsidTr="00950F4E">
        <w:trPr>
          <w:trHeight w:val="397"/>
        </w:trPr>
        <w:tc>
          <w:tcPr>
            <w:tcW w:w="319" w:type="pct"/>
          </w:tcPr>
          <w:p w:rsidR="005B0D9A" w:rsidRPr="00950F4E" w:rsidRDefault="00950F4E" w:rsidP="00950F4E">
            <w:pPr>
              <w:bidi/>
              <w:jc w:val="center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950F4E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36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1336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5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  <w:tc>
          <w:tcPr>
            <w:tcW w:w="979" w:type="pct"/>
          </w:tcPr>
          <w:p w:rsidR="005B0D9A" w:rsidRDefault="005B0D9A" w:rsidP="00950F4E">
            <w:pPr>
              <w:bidi/>
              <w:rPr>
                <w:rFonts w:cs="Fanan"/>
                <w:sz w:val="28"/>
                <w:szCs w:val="28"/>
                <w:rtl/>
                <w:lang w:bidi="ar-DZ"/>
              </w:rPr>
            </w:pPr>
          </w:p>
        </w:tc>
      </w:tr>
    </w:tbl>
    <w:p w:rsidR="005B0D9A" w:rsidRPr="005B0D9A" w:rsidRDefault="00950F4E" w:rsidP="00950F4E">
      <w:pPr>
        <w:tabs>
          <w:tab w:val="left" w:pos="6857"/>
        </w:tabs>
        <w:bidi/>
        <w:rPr>
          <w:rFonts w:cs="Fanan"/>
          <w:sz w:val="28"/>
          <w:szCs w:val="28"/>
          <w:lang w:bidi="ar-DZ"/>
        </w:rPr>
      </w:pPr>
      <w:r>
        <w:rPr>
          <w:rFonts w:cs="Fanan"/>
          <w:sz w:val="28"/>
          <w:szCs w:val="28"/>
          <w:rtl/>
          <w:lang w:bidi="ar-DZ"/>
        </w:rPr>
        <w:tab/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المؤسس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ةأ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و ال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إ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>دار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العمومي</w:t>
      </w:r>
      <w:r w:rsidRPr="00417FCF">
        <w:rPr>
          <w:rFonts w:ascii="Century" w:hAnsi="Century" w:cs="Fanan" w:hint="cs"/>
          <w:sz w:val="32"/>
          <w:szCs w:val="32"/>
          <w:u w:val="single"/>
          <w:rtl/>
          <w:lang w:bidi="ar-DZ"/>
        </w:rPr>
        <w:t>ة</w:t>
      </w:r>
      <w:r w:rsidRPr="00417FCF">
        <w:rPr>
          <w:rFonts w:ascii="Century" w:hAnsi="Century" w:cs="Fanan"/>
          <w:sz w:val="32"/>
          <w:szCs w:val="32"/>
          <w:u w:val="single"/>
          <w:rtl/>
          <w:lang w:bidi="ar-DZ"/>
        </w:rPr>
        <w:t xml:space="preserve"> المعنية</w:t>
      </w:r>
    </w:p>
    <w:sectPr w:rsidR="005B0D9A" w:rsidRPr="005B0D9A" w:rsidSect="000D0547">
      <w:pgSz w:w="11906" w:h="16838"/>
      <w:pgMar w:top="720" w:right="720" w:bottom="720" w:left="720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B12" w:rsidRDefault="00D61B12" w:rsidP="00A004E1">
      <w:r>
        <w:separator/>
      </w:r>
    </w:p>
  </w:endnote>
  <w:endnote w:type="continuationSeparator" w:id="1">
    <w:p w:rsidR="00D61B12" w:rsidRDefault="00D61B12" w:rsidP="00A00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الشهيد محمد الدره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B12" w:rsidRDefault="00D61B12" w:rsidP="00A004E1">
      <w:r>
        <w:separator/>
      </w:r>
    </w:p>
  </w:footnote>
  <w:footnote w:type="continuationSeparator" w:id="1">
    <w:p w:rsidR="00D61B12" w:rsidRDefault="00D61B12" w:rsidP="00A004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91C"/>
    <w:multiLevelType w:val="hybridMultilevel"/>
    <w:tmpl w:val="6C2C32E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11408"/>
    <w:multiLevelType w:val="hybridMultilevel"/>
    <w:tmpl w:val="4CC6970A"/>
    <w:lvl w:ilvl="0" w:tplc="FFAE7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B6293"/>
    <w:multiLevelType w:val="hybridMultilevel"/>
    <w:tmpl w:val="E2D0CFA4"/>
    <w:lvl w:ilvl="0" w:tplc="FFFFFFFF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13F2"/>
    <w:multiLevelType w:val="hybridMultilevel"/>
    <w:tmpl w:val="7824A08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A7E08"/>
    <w:multiLevelType w:val="hybridMultilevel"/>
    <w:tmpl w:val="7A8A6F2E"/>
    <w:lvl w:ilvl="0" w:tplc="27A6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461EC"/>
    <w:multiLevelType w:val="hybridMultilevel"/>
    <w:tmpl w:val="744CE3DE"/>
    <w:lvl w:ilvl="0" w:tplc="3C784DE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32C6B"/>
    <w:multiLevelType w:val="hybridMultilevel"/>
    <w:tmpl w:val="8B888C2E"/>
    <w:lvl w:ilvl="0" w:tplc="3EE67102">
      <w:start w:val="1"/>
      <w:numFmt w:val="decimalZero"/>
      <w:lvlText w:val="%1-"/>
      <w:lvlJc w:val="left"/>
      <w:pPr>
        <w:ind w:left="1777" w:hanging="360"/>
      </w:pPr>
      <w:rPr>
        <w:rFonts w:ascii="Century" w:eastAsiaTheme="minorHAnsi" w:hAnsi="Century" w:cstheme="minorBidi"/>
        <w:lang w:bidi="ar-DZ"/>
      </w:rPr>
    </w:lvl>
    <w:lvl w:ilvl="1" w:tplc="040C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rawingGridHorizontalSpacing w:val="105"/>
  <w:drawingGridVerticalSpacing w:val="156"/>
  <w:displayHorizontalDrawingGridEvery w:val="0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C47177"/>
    <w:rsid w:val="00020170"/>
    <w:rsid w:val="000A650E"/>
    <w:rsid w:val="000D0547"/>
    <w:rsid w:val="000F103F"/>
    <w:rsid w:val="00131955"/>
    <w:rsid w:val="001D299D"/>
    <w:rsid w:val="0027262F"/>
    <w:rsid w:val="003555E1"/>
    <w:rsid w:val="004100FF"/>
    <w:rsid w:val="00417FCF"/>
    <w:rsid w:val="00455254"/>
    <w:rsid w:val="00485BDC"/>
    <w:rsid w:val="005B0D9A"/>
    <w:rsid w:val="005E354A"/>
    <w:rsid w:val="0060475E"/>
    <w:rsid w:val="00606C25"/>
    <w:rsid w:val="006728F2"/>
    <w:rsid w:val="00692291"/>
    <w:rsid w:val="006B6EFF"/>
    <w:rsid w:val="00776BB4"/>
    <w:rsid w:val="007A3D41"/>
    <w:rsid w:val="007C3CA2"/>
    <w:rsid w:val="00842669"/>
    <w:rsid w:val="009301E3"/>
    <w:rsid w:val="009374B3"/>
    <w:rsid w:val="00941954"/>
    <w:rsid w:val="00950F4E"/>
    <w:rsid w:val="009A3978"/>
    <w:rsid w:val="009F35D6"/>
    <w:rsid w:val="00A004E1"/>
    <w:rsid w:val="00A670C3"/>
    <w:rsid w:val="00AA0826"/>
    <w:rsid w:val="00AA7229"/>
    <w:rsid w:val="00AE4EE7"/>
    <w:rsid w:val="00AF1155"/>
    <w:rsid w:val="00B235B9"/>
    <w:rsid w:val="00B50CE0"/>
    <w:rsid w:val="00BE7E03"/>
    <w:rsid w:val="00C47177"/>
    <w:rsid w:val="00C65CDA"/>
    <w:rsid w:val="00C75BC0"/>
    <w:rsid w:val="00D61B12"/>
    <w:rsid w:val="00DB0F07"/>
    <w:rsid w:val="00E21DE8"/>
    <w:rsid w:val="00E45862"/>
    <w:rsid w:val="00E66A63"/>
    <w:rsid w:val="00E73527"/>
    <w:rsid w:val="00F46175"/>
    <w:rsid w:val="34DE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826"/>
    <w:pPr>
      <w:widowControl w:val="0"/>
      <w:jc w:val="both"/>
    </w:pPr>
    <w:rPr>
      <w:kern w:val="2"/>
      <w:sz w:val="21"/>
      <w:szCs w:val="24"/>
      <w:lang w:val="en-US" w:eastAsia="zh-CN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692291"/>
    <w:pPr>
      <w:keepNext/>
      <w:widowControl/>
      <w:bidi/>
      <w:jc w:val="center"/>
      <w:outlineLvl w:val="3"/>
    </w:pPr>
    <w:rPr>
      <w:rFonts w:ascii="Times New Roman" w:eastAsia="Times New Roman" w:hAnsi="Times New Roman" w:cs="Monotype Koufi"/>
      <w:i/>
      <w:iCs/>
      <w:kern w:val="0"/>
      <w:sz w:val="20"/>
      <w:szCs w:val="52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2291"/>
    <w:pPr>
      <w:keepNext/>
      <w:keepLines/>
      <w:widowControl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semiHidden/>
    <w:rsid w:val="00692291"/>
    <w:rPr>
      <w:rFonts w:ascii="Times New Roman" w:eastAsia="Times New Roman" w:hAnsi="Times New Roman" w:cs="Monotype Koufi"/>
      <w:i/>
      <w:iCs/>
      <w:szCs w:val="52"/>
      <w:lang w:eastAsia="zh-CN"/>
    </w:rPr>
  </w:style>
  <w:style w:type="character" w:customStyle="1" w:styleId="Titre5Car">
    <w:name w:val="Titre 5 Car"/>
    <w:basedOn w:val="Policepardfaut"/>
    <w:link w:val="Titre5"/>
    <w:uiPriority w:val="9"/>
    <w:semiHidden/>
    <w:rsid w:val="0069229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692291"/>
    <w:pPr>
      <w:widowControl/>
      <w:spacing w:after="200" w:line="276" w:lineRule="auto"/>
      <w:ind w:left="720"/>
      <w:contextualSpacing/>
      <w:jc w:val="left"/>
    </w:pPr>
    <w:rPr>
      <w:rFonts w:eastAsiaTheme="minorHAnsi"/>
      <w:kern w:val="0"/>
      <w:sz w:val="22"/>
      <w:szCs w:val="22"/>
      <w:lang w:val="fr-FR" w:eastAsia="en-US"/>
    </w:rPr>
  </w:style>
  <w:style w:type="table" w:styleId="Grilledutableau">
    <w:name w:val="Table Grid"/>
    <w:basedOn w:val="TableauNormal"/>
    <w:uiPriority w:val="59"/>
    <w:rsid w:val="00692291"/>
    <w:rPr>
      <w:rFonts w:eastAsiaTheme="minorHAns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004E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004E1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rsid w:val="00A004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04E1"/>
    <w:rPr>
      <w:kern w:val="2"/>
      <w:sz w:val="21"/>
      <w:szCs w:val="24"/>
      <w:lang w:val="en-US" w:eastAsia="zh-CN"/>
    </w:rPr>
  </w:style>
  <w:style w:type="paragraph" w:styleId="Pieddepage">
    <w:name w:val="footer"/>
    <w:basedOn w:val="Normal"/>
    <w:link w:val="PieddepageCar"/>
    <w:rsid w:val="00A004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004E1"/>
    <w:rPr>
      <w:kern w:val="2"/>
      <w:sz w:val="21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1421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22</cp:revision>
  <dcterms:created xsi:type="dcterms:W3CDTF">2025-04-27T13:52:00Z</dcterms:created>
  <dcterms:modified xsi:type="dcterms:W3CDTF">2025-10-29T09:57:00Z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47747BB1D75C445397B214FE76DAA801_12</vt:lpwstr>
  </property>
</Properties>
</file>